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3C9" w:rsidRPr="00DE0139" w:rsidRDefault="00000A31" w:rsidP="00FC73C9">
      <w:pPr>
        <w:jc w:val="center"/>
        <w:rPr>
          <w:rFonts w:ascii="Arial" w:hAnsi="Arial" w:cs="Arial"/>
          <w:b/>
        </w:rPr>
      </w:pPr>
      <w:r w:rsidRPr="00DE0139">
        <w:rPr>
          <w:rFonts w:ascii="Arial" w:hAnsi="Arial" w:cs="Arial"/>
          <w:b/>
        </w:rPr>
        <w:t>FRIERN BARNET CENTRAL ALLOTMENT HOLDERS’ ASSOCIATION LTD</w:t>
      </w:r>
    </w:p>
    <w:p w:rsidR="00FC73C9" w:rsidRPr="00DE0139" w:rsidRDefault="00FC73C9" w:rsidP="00FC73C9">
      <w:pPr>
        <w:jc w:val="center"/>
        <w:rPr>
          <w:rFonts w:ascii="Arial" w:hAnsi="Arial" w:cs="Arial"/>
        </w:rPr>
      </w:pPr>
    </w:p>
    <w:p w:rsidR="00000A31" w:rsidRPr="00DE0139" w:rsidRDefault="00FC73C9" w:rsidP="00FC73C9">
      <w:pPr>
        <w:jc w:val="center"/>
        <w:rPr>
          <w:rFonts w:ascii="Arial" w:hAnsi="Arial" w:cs="Arial"/>
        </w:rPr>
      </w:pPr>
      <w:r w:rsidRPr="00DE0139">
        <w:rPr>
          <w:rFonts w:ascii="Arial" w:hAnsi="Arial" w:cs="Arial"/>
        </w:rPr>
        <w:t xml:space="preserve">(Register No 9714R) </w:t>
      </w:r>
    </w:p>
    <w:p w:rsidR="00000A31" w:rsidRPr="00DE0139" w:rsidRDefault="00FC73C9" w:rsidP="00FC73C9">
      <w:pPr>
        <w:jc w:val="center"/>
        <w:rPr>
          <w:rFonts w:ascii="Arial" w:hAnsi="Arial" w:cs="Arial"/>
        </w:rPr>
      </w:pPr>
      <w:r w:rsidRPr="00DE0139">
        <w:rPr>
          <w:rFonts w:ascii="Arial" w:hAnsi="Arial" w:cs="Arial"/>
        </w:rPr>
        <w:t xml:space="preserve">Registered Address: The Trading Hut, Crescent Road, London N11 3LA </w:t>
      </w:r>
    </w:p>
    <w:p w:rsidR="00FC73C9" w:rsidRPr="00DE0139" w:rsidRDefault="00FC73C9" w:rsidP="00FC73C9">
      <w:pPr>
        <w:jc w:val="center"/>
        <w:rPr>
          <w:rFonts w:ascii="Arial" w:hAnsi="Arial" w:cs="Arial"/>
        </w:rPr>
      </w:pPr>
    </w:p>
    <w:p w:rsidR="00FC73C9" w:rsidRPr="00DE0139" w:rsidRDefault="00FC73C9">
      <w:pPr>
        <w:rPr>
          <w:rFonts w:ascii="Arial" w:hAnsi="Arial" w:cs="Arial"/>
          <w:b/>
        </w:rPr>
      </w:pPr>
      <w:r w:rsidRPr="00DE0139">
        <w:rPr>
          <w:rFonts w:ascii="Arial" w:hAnsi="Arial" w:cs="Arial"/>
          <w:b/>
        </w:rPr>
        <w:t xml:space="preserve">COMPLAINTS POLICY </w:t>
      </w:r>
    </w:p>
    <w:p w:rsidR="00FC73C9" w:rsidRPr="00DE0139" w:rsidRDefault="00FC73C9">
      <w:pPr>
        <w:rPr>
          <w:rFonts w:ascii="Arial" w:hAnsi="Arial" w:cs="Arial"/>
        </w:rPr>
      </w:pPr>
    </w:p>
    <w:p w:rsidR="00FC73C9" w:rsidRPr="00DE0139" w:rsidRDefault="00FC73C9">
      <w:pPr>
        <w:rPr>
          <w:rFonts w:ascii="Arial" w:hAnsi="Arial" w:cs="Arial"/>
        </w:rPr>
      </w:pPr>
      <w:r w:rsidRPr="00DE0139">
        <w:rPr>
          <w:rFonts w:ascii="Arial" w:hAnsi="Arial" w:cs="Arial"/>
        </w:rPr>
        <w:t>A complaint is any expression of dissatisfaction about the actions, or omissions, of the Association, or its members</w:t>
      </w:r>
      <w:r w:rsidR="00DE0139">
        <w:rPr>
          <w:rFonts w:ascii="Arial" w:hAnsi="Arial" w:cs="Arial"/>
        </w:rPr>
        <w:t xml:space="preserve">; </w:t>
      </w:r>
      <w:r w:rsidRPr="00DE0139">
        <w:rPr>
          <w:rFonts w:ascii="Arial" w:hAnsi="Arial" w:cs="Arial"/>
        </w:rPr>
        <w:t xml:space="preserve">that requires a response. </w:t>
      </w:r>
    </w:p>
    <w:p w:rsidR="00FC73C9" w:rsidRPr="00DE0139" w:rsidRDefault="00FC73C9">
      <w:pPr>
        <w:rPr>
          <w:rFonts w:ascii="Arial" w:hAnsi="Arial" w:cs="Arial"/>
        </w:rPr>
      </w:pPr>
    </w:p>
    <w:p w:rsidR="00FC73C9" w:rsidRPr="00DE0139" w:rsidRDefault="00FC73C9">
      <w:pPr>
        <w:rPr>
          <w:rFonts w:ascii="Arial" w:hAnsi="Arial" w:cs="Arial"/>
          <w:b/>
        </w:rPr>
      </w:pPr>
      <w:r w:rsidRPr="00DE0139">
        <w:rPr>
          <w:rFonts w:ascii="Arial" w:hAnsi="Arial" w:cs="Arial"/>
          <w:b/>
        </w:rPr>
        <w:t xml:space="preserve">PRINCIPLES GOVERNING THE ASSOCIATION’S RESPONSE TO A COMPLAINT </w:t>
      </w:r>
    </w:p>
    <w:p w:rsidR="00FC73C9" w:rsidRPr="00DE0139" w:rsidRDefault="00FC73C9">
      <w:pPr>
        <w:rPr>
          <w:rFonts w:ascii="Arial" w:hAnsi="Arial" w:cs="Arial"/>
        </w:rPr>
      </w:pPr>
    </w:p>
    <w:p w:rsidR="00FC73C9" w:rsidRDefault="00FC73C9">
      <w:pPr>
        <w:rPr>
          <w:rFonts w:ascii="Arial" w:hAnsi="Arial" w:cs="Arial"/>
        </w:rPr>
      </w:pPr>
      <w:r w:rsidRPr="00DE0139">
        <w:rPr>
          <w:rFonts w:ascii="Arial" w:hAnsi="Arial" w:cs="Arial"/>
        </w:rPr>
        <w:t>The Committee members of the Association will do what they can to resolve a complaint informally, without using formal procedures</w:t>
      </w:r>
      <w:r w:rsidR="00DE0139">
        <w:rPr>
          <w:rFonts w:ascii="Arial" w:hAnsi="Arial" w:cs="Arial"/>
        </w:rPr>
        <w:t>,</w:t>
      </w:r>
      <w:r w:rsidRPr="00DE0139">
        <w:rPr>
          <w:rFonts w:ascii="Arial" w:hAnsi="Arial" w:cs="Arial"/>
        </w:rPr>
        <w:t xml:space="preserve"> wherever this is possible. </w:t>
      </w:r>
    </w:p>
    <w:p w:rsidR="00FC73C9" w:rsidRPr="00DE0139" w:rsidRDefault="00DE0139" w:rsidP="00DE0139">
      <w:pPr>
        <w:shd w:val="clear" w:color="auto" w:fill="FFFFFF"/>
        <w:spacing w:before="100" w:beforeAutospacing="1" w:after="100" w:afterAutospacing="1"/>
        <w:rPr>
          <w:rFonts w:ascii="Arial" w:hAnsi="Arial" w:cs="Arial"/>
        </w:rPr>
      </w:pPr>
      <w:r w:rsidRPr="00DE0139">
        <w:rPr>
          <w:rFonts w:ascii="Arial" w:eastAsia="Times New Roman" w:hAnsi="Arial" w:cs="Arial"/>
          <w:lang w:eastAsia="en-GB"/>
        </w:rPr>
        <w:t xml:space="preserve">All complaints will be handled confidentially, and information will only be shared with those who have a need to know e.g. </w:t>
      </w:r>
      <w:r w:rsidR="00B35AA3">
        <w:rPr>
          <w:rFonts w:ascii="Arial" w:eastAsia="Times New Roman" w:hAnsi="Arial" w:cs="Arial"/>
          <w:lang w:eastAsia="en-GB"/>
        </w:rPr>
        <w:t xml:space="preserve">the person complaining, </w:t>
      </w:r>
      <w:r w:rsidRPr="00DE0139">
        <w:rPr>
          <w:rFonts w:ascii="Arial" w:eastAsia="Times New Roman" w:hAnsi="Arial" w:cs="Arial"/>
          <w:lang w:eastAsia="en-GB"/>
        </w:rPr>
        <w:t>those who have a formal complaint made against them (in order for it to be formally investigated), those investigating the matter, or th</w:t>
      </w:r>
      <w:r w:rsidR="00B35AA3">
        <w:rPr>
          <w:rFonts w:ascii="Arial" w:eastAsia="Times New Roman" w:hAnsi="Arial" w:cs="Arial"/>
          <w:lang w:eastAsia="en-GB"/>
        </w:rPr>
        <w:t xml:space="preserve">e </w:t>
      </w:r>
      <w:r w:rsidRPr="00DE0139">
        <w:rPr>
          <w:rFonts w:ascii="Arial" w:eastAsia="Times New Roman" w:hAnsi="Arial" w:cs="Arial"/>
          <w:lang w:eastAsia="en-GB"/>
        </w:rPr>
        <w:t>appeal</w:t>
      </w:r>
      <w:r w:rsidR="00B35AA3">
        <w:rPr>
          <w:rFonts w:ascii="Arial" w:eastAsia="Times New Roman" w:hAnsi="Arial" w:cs="Arial"/>
          <w:lang w:eastAsia="en-GB"/>
        </w:rPr>
        <w:t xml:space="preserve"> manager</w:t>
      </w:r>
      <w:r w:rsidRPr="00DE0139">
        <w:rPr>
          <w:rFonts w:ascii="Arial" w:eastAsia="Times New Roman" w:hAnsi="Arial" w:cs="Arial"/>
          <w:lang w:eastAsia="en-GB"/>
        </w:rPr>
        <w:t>.</w:t>
      </w:r>
    </w:p>
    <w:p w:rsidR="00FC73C9" w:rsidRPr="00DE0139" w:rsidRDefault="00FC73C9">
      <w:pPr>
        <w:rPr>
          <w:rFonts w:ascii="Arial" w:hAnsi="Arial" w:cs="Arial"/>
        </w:rPr>
      </w:pPr>
      <w:r w:rsidRPr="00DE0139">
        <w:rPr>
          <w:rFonts w:ascii="Arial" w:hAnsi="Arial" w:cs="Arial"/>
        </w:rPr>
        <w:t xml:space="preserve">The Association does not have to investigate a complaint if it considers there is no, or insufficient evidence that the complainant has been significantly affected by the matter complained about. </w:t>
      </w:r>
    </w:p>
    <w:p w:rsidR="00FC73C9" w:rsidRPr="00DE0139" w:rsidRDefault="00FC73C9">
      <w:pPr>
        <w:rPr>
          <w:rFonts w:ascii="Arial" w:hAnsi="Arial" w:cs="Arial"/>
        </w:rPr>
      </w:pPr>
    </w:p>
    <w:p w:rsidR="00FC73C9" w:rsidRPr="00DE0139" w:rsidRDefault="00FC73C9">
      <w:pPr>
        <w:rPr>
          <w:rFonts w:ascii="Arial" w:hAnsi="Arial" w:cs="Arial"/>
        </w:rPr>
      </w:pPr>
      <w:r w:rsidRPr="00DE0139">
        <w:rPr>
          <w:rFonts w:ascii="Arial" w:hAnsi="Arial" w:cs="Arial"/>
        </w:rPr>
        <w:t xml:space="preserve">The Association will notify the complainant either verbally, or in writing, if their complaint is not a complaint, or a matter for the Association to investigate, and their reasons for their decision. </w:t>
      </w:r>
    </w:p>
    <w:p w:rsidR="00FC73C9" w:rsidRPr="00DE0139" w:rsidRDefault="00FC73C9">
      <w:pPr>
        <w:rPr>
          <w:rFonts w:ascii="Arial" w:hAnsi="Arial" w:cs="Arial"/>
        </w:rPr>
      </w:pPr>
    </w:p>
    <w:p w:rsidR="00FC73C9" w:rsidRPr="00DE0139" w:rsidRDefault="00FC73C9">
      <w:pPr>
        <w:rPr>
          <w:rFonts w:ascii="Arial" w:hAnsi="Arial" w:cs="Arial"/>
        </w:rPr>
      </w:pPr>
      <w:r w:rsidRPr="00DE0139">
        <w:rPr>
          <w:rFonts w:ascii="Arial" w:hAnsi="Arial" w:cs="Arial"/>
        </w:rPr>
        <w:t xml:space="preserve">Complaints will not be considered if the complaint is made more than six months after the event or decision complained about, unless the Association considers there is a good reason, such as illness or other personal circumstances, that have prevented the individual from complaining earlier. </w:t>
      </w:r>
    </w:p>
    <w:p w:rsidR="00FC73C9" w:rsidRPr="00DE0139" w:rsidRDefault="00FC73C9">
      <w:pPr>
        <w:rPr>
          <w:rFonts w:ascii="Arial" w:hAnsi="Arial" w:cs="Arial"/>
        </w:rPr>
      </w:pPr>
    </w:p>
    <w:p w:rsidR="00FC73C9" w:rsidRPr="00DE0139" w:rsidRDefault="00FC73C9">
      <w:pPr>
        <w:rPr>
          <w:rFonts w:ascii="Arial" w:hAnsi="Arial" w:cs="Arial"/>
        </w:rPr>
      </w:pPr>
      <w:r w:rsidRPr="00DE0139">
        <w:rPr>
          <w:rFonts w:ascii="Arial" w:hAnsi="Arial" w:cs="Arial"/>
        </w:rPr>
        <w:t xml:space="preserve">The Association will not investigate any complaints that may constitute a criminal offence. This includes any complaints that may relate to safeguarding children or adults at risk of harm or domestic abuse. The complainant will be encouraged to report these matters to the police. </w:t>
      </w:r>
    </w:p>
    <w:p w:rsidR="00FC73C9" w:rsidRPr="00DE0139" w:rsidRDefault="00FC73C9">
      <w:pPr>
        <w:rPr>
          <w:rFonts w:ascii="Arial" w:hAnsi="Arial" w:cs="Arial"/>
        </w:rPr>
      </w:pPr>
    </w:p>
    <w:p w:rsidR="00B35AA3" w:rsidRDefault="00FC73C9">
      <w:pPr>
        <w:rPr>
          <w:rFonts w:ascii="Arial" w:hAnsi="Arial" w:cs="Arial"/>
        </w:rPr>
      </w:pPr>
      <w:r w:rsidRPr="00DE0139">
        <w:rPr>
          <w:rFonts w:ascii="Arial" w:hAnsi="Arial" w:cs="Arial"/>
        </w:rPr>
        <w:t xml:space="preserve">At any stage of the complaints process, the Association may decide to end its involvement in the investigation of </w:t>
      </w:r>
      <w:r w:rsidR="000C1885">
        <w:rPr>
          <w:rFonts w:ascii="Arial" w:hAnsi="Arial" w:cs="Arial"/>
        </w:rPr>
        <w:t xml:space="preserve">the </w:t>
      </w:r>
      <w:r w:rsidRPr="00DE0139">
        <w:rPr>
          <w:rFonts w:ascii="Arial" w:hAnsi="Arial" w:cs="Arial"/>
        </w:rPr>
        <w:t>complaint</w:t>
      </w:r>
      <w:r w:rsidR="00B35AA3">
        <w:rPr>
          <w:rFonts w:ascii="Arial" w:hAnsi="Arial" w:cs="Arial"/>
        </w:rPr>
        <w:t xml:space="preserve">. The reasons for this could include any of the following: </w:t>
      </w:r>
      <w:r w:rsidRPr="00DE0139">
        <w:rPr>
          <w:rFonts w:ascii="Arial" w:hAnsi="Arial" w:cs="Arial"/>
        </w:rPr>
        <w:t xml:space="preserve"> </w:t>
      </w:r>
    </w:p>
    <w:p w:rsidR="00B35AA3" w:rsidRPr="000C1885" w:rsidRDefault="00B35AA3" w:rsidP="000C1885">
      <w:pPr>
        <w:pStyle w:val="ListParagraph"/>
        <w:numPr>
          <w:ilvl w:val="0"/>
          <w:numId w:val="9"/>
        </w:numPr>
        <w:shd w:val="clear" w:color="auto" w:fill="FFFFFF"/>
        <w:spacing w:before="100" w:beforeAutospacing="1" w:after="100" w:afterAutospacing="1"/>
        <w:rPr>
          <w:rFonts w:ascii="Arial" w:eastAsia="Times New Roman" w:hAnsi="Arial" w:cs="Arial"/>
          <w:sz w:val="24"/>
          <w:szCs w:val="24"/>
          <w:lang w:eastAsia="en-GB"/>
        </w:rPr>
      </w:pPr>
      <w:r w:rsidRPr="000C1885">
        <w:rPr>
          <w:rFonts w:ascii="Arial" w:eastAsia="Times New Roman" w:hAnsi="Arial" w:cs="Arial"/>
          <w:lang w:eastAsia="en-GB"/>
        </w:rPr>
        <w:t>Lack of sufficient evidence</w:t>
      </w:r>
    </w:p>
    <w:p w:rsidR="00B35AA3" w:rsidRPr="000C1885" w:rsidRDefault="00B35AA3" w:rsidP="000C1885">
      <w:pPr>
        <w:pStyle w:val="ListParagraph"/>
        <w:numPr>
          <w:ilvl w:val="0"/>
          <w:numId w:val="9"/>
        </w:numPr>
        <w:shd w:val="clear" w:color="auto" w:fill="FFFFFF"/>
        <w:spacing w:before="100" w:beforeAutospacing="1" w:after="100" w:afterAutospacing="1"/>
        <w:rPr>
          <w:rFonts w:ascii="Arial" w:eastAsia="Times New Roman" w:hAnsi="Arial" w:cs="Arial"/>
          <w:sz w:val="24"/>
          <w:szCs w:val="24"/>
          <w:lang w:eastAsia="en-GB"/>
        </w:rPr>
      </w:pPr>
      <w:r w:rsidRPr="000C1885">
        <w:rPr>
          <w:rFonts w:ascii="Arial" w:eastAsia="Times New Roman" w:hAnsi="Arial" w:cs="Arial"/>
          <w:lang w:eastAsia="en-GB"/>
        </w:rPr>
        <w:t>No significant impact on the complainant</w:t>
      </w:r>
    </w:p>
    <w:p w:rsidR="000C1885" w:rsidRPr="000C1885" w:rsidRDefault="00B35AA3" w:rsidP="000C1885">
      <w:pPr>
        <w:pStyle w:val="ListParagraph"/>
        <w:numPr>
          <w:ilvl w:val="0"/>
          <w:numId w:val="9"/>
        </w:numPr>
        <w:rPr>
          <w:rFonts w:ascii="Arial" w:hAnsi="Arial" w:cs="Arial"/>
        </w:rPr>
      </w:pPr>
      <w:r w:rsidRPr="000C1885">
        <w:rPr>
          <w:rFonts w:ascii="Arial" w:eastAsia="Times New Roman" w:hAnsi="Arial" w:cs="Arial"/>
          <w:lang w:eastAsia="en-GB"/>
        </w:rPr>
        <w:t>Unreasonable behaviour by the complainant</w:t>
      </w:r>
      <w:r w:rsidR="000C1885" w:rsidRPr="000C1885">
        <w:rPr>
          <w:rFonts w:ascii="Arial" w:eastAsia="Times New Roman" w:hAnsi="Arial" w:cs="Arial"/>
          <w:lang w:eastAsia="en-GB"/>
        </w:rPr>
        <w:t xml:space="preserve"> </w:t>
      </w:r>
      <w:r w:rsidR="000C1885" w:rsidRPr="000C1885">
        <w:rPr>
          <w:rFonts w:ascii="Arial" w:hAnsi="Arial" w:cs="Arial"/>
        </w:rPr>
        <w:t xml:space="preserve">towards other members, or members of the Committee of the Association. </w:t>
      </w:r>
    </w:p>
    <w:p w:rsidR="00B35AA3" w:rsidRPr="000C1885" w:rsidRDefault="00B35AA3" w:rsidP="000C1885">
      <w:pPr>
        <w:pStyle w:val="ListParagraph"/>
        <w:numPr>
          <w:ilvl w:val="0"/>
          <w:numId w:val="9"/>
        </w:numPr>
        <w:shd w:val="clear" w:color="auto" w:fill="FFFFFF"/>
        <w:spacing w:before="100" w:beforeAutospacing="1" w:after="100" w:afterAutospacing="1"/>
        <w:rPr>
          <w:rFonts w:ascii="Arial" w:eastAsia="Times New Roman" w:hAnsi="Arial" w:cs="Arial"/>
          <w:sz w:val="24"/>
          <w:szCs w:val="24"/>
          <w:lang w:eastAsia="en-GB"/>
        </w:rPr>
      </w:pPr>
      <w:r w:rsidRPr="000C1885">
        <w:rPr>
          <w:rFonts w:ascii="Arial" w:eastAsia="Times New Roman" w:hAnsi="Arial" w:cs="Arial"/>
          <w:lang w:eastAsia="en-GB"/>
        </w:rPr>
        <w:t>If the complaint is vexatious, malicious, or repetitive</w:t>
      </w:r>
    </w:p>
    <w:p w:rsidR="00CC0B52" w:rsidRDefault="00271B6C" w:rsidP="000C1885">
      <w:pPr>
        <w:rPr>
          <w:rFonts w:ascii="Arial" w:eastAsia="Times New Roman" w:hAnsi="Arial" w:cs="Arial"/>
          <w:color w:val="222222"/>
          <w:lang w:eastAsia="en-GB"/>
        </w:rPr>
      </w:pPr>
      <w:r w:rsidRPr="0035301D">
        <w:rPr>
          <w:rFonts w:ascii="Arial" w:hAnsi="Arial" w:cs="Arial"/>
        </w:rPr>
        <w:lastRenderedPageBreak/>
        <w:t>During the raising or handling of a complaint, if an individual’s behaviour becomes unacceptable</w:t>
      </w:r>
      <w:r w:rsidR="0035301D" w:rsidRPr="0035301D">
        <w:rPr>
          <w:rFonts w:ascii="Arial" w:hAnsi="Arial" w:cs="Arial"/>
        </w:rPr>
        <w:t xml:space="preserve"> e.g. aggressive or abusive</w:t>
      </w:r>
      <w:r w:rsidRPr="0035301D">
        <w:rPr>
          <w:rFonts w:ascii="Arial" w:hAnsi="Arial" w:cs="Arial"/>
        </w:rPr>
        <w:t>, they may be subject to informal or formal warnings.</w:t>
      </w:r>
      <w:r w:rsidR="000C1885" w:rsidRPr="0035301D">
        <w:rPr>
          <w:rFonts w:ascii="Arial" w:hAnsi="Arial" w:cs="Arial"/>
        </w:rPr>
        <w:t xml:space="preserve"> </w:t>
      </w:r>
      <w:r w:rsidR="00CC0B52" w:rsidRPr="00CC0B52">
        <w:rPr>
          <w:rFonts w:ascii="Arial" w:eastAsia="Times New Roman" w:hAnsi="Arial" w:cs="Arial"/>
          <w:color w:val="222222"/>
          <w:lang w:eastAsia="en-GB"/>
        </w:rPr>
        <w:t xml:space="preserve">The Association will </w:t>
      </w:r>
      <w:r w:rsidR="000C1885">
        <w:rPr>
          <w:rFonts w:ascii="Arial" w:eastAsia="Times New Roman" w:hAnsi="Arial" w:cs="Arial"/>
          <w:color w:val="222222"/>
          <w:lang w:eastAsia="en-GB"/>
        </w:rPr>
        <w:t xml:space="preserve">also </w:t>
      </w:r>
      <w:r w:rsidR="00CC0B52" w:rsidRPr="00CC0B52">
        <w:rPr>
          <w:rFonts w:ascii="Arial" w:eastAsia="Times New Roman" w:hAnsi="Arial" w:cs="Arial"/>
          <w:color w:val="222222"/>
          <w:lang w:eastAsia="en-GB"/>
        </w:rPr>
        <w:t>not tolerate vexatious, malicious, or frivolous complaints and reserves the right to terminate the investigation or take appropriate action if such behaviour is identified.</w:t>
      </w:r>
    </w:p>
    <w:p w:rsidR="000C1885" w:rsidRPr="00CC0B52" w:rsidRDefault="000C1885" w:rsidP="000C1885">
      <w:pPr>
        <w:rPr>
          <w:rFonts w:ascii="Arial" w:eastAsia="Times New Roman" w:hAnsi="Arial" w:cs="Arial"/>
          <w:color w:val="222222"/>
          <w:lang w:eastAsia="en-GB"/>
        </w:rPr>
      </w:pPr>
    </w:p>
    <w:p w:rsidR="000C1885" w:rsidRPr="0035301D" w:rsidRDefault="000C1885" w:rsidP="000C1885">
      <w:pPr>
        <w:rPr>
          <w:rFonts w:ascii="Arial" w:hAnsi="Arial" w:cs="Arial"/>
        </w:rPr>
      </w:pPr>
      <w:r w:rsidRPr="0035301D">
        <w:rPr>
          <w:rFonts w:ascii="Arial" w:hAnsi="Arial" w:cs="Arial"/>
        </w:rPr>
        <w:t xml:space="preserve">In some cases, where the conditions of membership have been grossly breached, this could lead up to, and including, revoking their membership. </w:t>
      </w:r>
    </w:p>
    <w:p w:rsidR="00FC73C9" w:rsidRPr="00DE0139" w:rsidRDefault="00FC73C9">
      <w:pPr>
        <w:rPr>
          <w:rFonts w:ascii="Arial" w:hAnsi="Arial" w:cs="Arial"/>
        </w:rPr>
      </w:pPr>
    </w:p>
    <w:p w:rsidR="00136F3E" w:rsidRPr="00DE0139" w:rsidRDefault="00FC73C9">
      <w:pPr>
        <w:rPr>
          <w:rFonts w:ascii="Arial" w:hAnsi="Arial" w:cs="Arial"/>
        </w:rPr>
      </w:pPr>
      <w:r w:rsidRPr="00DE0139">
        <w:rPr>
          <w:rFonts w:ascii="Arial" w:hAnsi="Arial" w:cs="Arial"/>
        </w:rPr>
        <w:t>Any member has a right to ask for arbitration in line with Section 57 of the Rules of the Association.</w:t>
      </w:r>
    </w:p>
    <w:p w:rsidR="00CF0E9F" w:rsidRPr="00DE0139" w:rsidRDefault="00CF0E9F">
      <w:pPr>
        <w:rPr>
          <w:rFonts w:ascii="Arial" w:hAnsi="Arial" w:cs="Arial"/>
          <w:b/>
        </w:rPr>
      </w:pPr>
    </w:p>
    <w:p w:rsidR="00052DE0" w:rsidRPr="00DE0139" w:rsidRDefault="00052DE0">
      <w:pPr>
        <w:rPr>
          <w:rFonts w:ascii="Arial" w:hAnsi="Arial" w:cs="Arial"/>
          <w:b/>
        </w:rPr>
      </w:pPr>
      <w:r w:rsidRPr="00DE0139">
        <w:rPr>
          <w:rFonts w:ascii="Arial" w:hAnsi="Arial" w:cs="Arial"/>
          <w:b/>
        </w:rPr>
        <w:t xml:space="preserve">RECORD-KEEPING </w:t>
      </w:r>
    </w:p>
    <w:p w:rsidR="00136F3E" w:rsidRPr="00DE0139" w:rsidRDefault="00136F3E">
      <w:pPr>
        <w:rPr>
          <w:rFonts w:ascii="Arial" w:hAnsi="Arial" w:cs="Arial"/>
          <w:b/>
        </w:rPr>
      </w:pPr>
      <w:r w:rsidRPr="00DE0139">
        <w:rPr>
          <w:rFonts w:ascii="Arial" w:hAnsi="Arial" w:cs="Arial"/>
          <w:b/>
        </w:rPr>
        <w:t xml:space="preserve">  </w:t>
      </w:r>
    </w:p>
    <w:p w:rsidR="00136F3E" w:rsidRPr="0035301D" w:rsidRDefault="00136F3E">
      <w:pPr>
        <w:rPr>
          <w:rFonts w:ascii="Arial" w:hAnsi="Arial" w:cs="Arial"/>
        </w:rPr>
      </w:pPr>
      <w:r w:rsidRPr="0035301D">
        <w:rPr>
          <w:rFonts w:ascii="Arial" w:hAnsi="Arial" w:cs="Arial"/>
        </w:rPr>
        <w:t xml:space="preserve">An independent note taker </w:t>
      </w:r>
      <w:r w:rsidR="00695A89">
        <w:rPr>
          <w:rFonts w:ascii="Arial" w:hAnsi="Arial" w:cs="Arial"/>
        </w:rPr>
        <w:t>may</w:t>
      </w:r>
      <w:r w:rsidRPr="0035301D">
        <w:rPr>
          <w:rFonts w:ascii="Arial" w:hAnsi="Arial" w:cs="Arial"/>
        </w:rPr>
        <w:t xml:space="preserve"> be present at all formal meetings to take the official minutes. </w:t>
      </w:r>
    </w:p>
    <w:p w:rsidR="001676FF" w:rsidRPr="0035301D" w:rsidRDefault="001676FF">
      <w:pPr>
        <w:rPr>
          <w:rFonts w:ascii="Arial" w:hAnsi="Arial" w:cs="Arial"/>
        </w:rPr>
      </w:pPr>
    </w:p>
    <w:p w:rsidR="001676FF" w:rsidRPr="0035301D" w:rsidRDefault="001676FF">
      <w:pPr>
        <w:rPr>
          <w:rFonts w:ascii="Arial" w:hAnsi="Arial" w:cs="Arial"/>
        </w:rPr>
      </w:pPr>
      <w:r w:rsidRPr="0035301D">
        <w:rPr>
          <w:rFonts w:ascii="Arial" w:hAnsi="Arial" w:cs="Arial"/>
        </w:rPr>
        <w:t xml:space="preserve">It can be requested by the delegated committee member to have a note taker at informal meetings, in individual cases e.g. where there are concerns of unacceptable behaviour.  </w:t>
      </w:r>
    </w:p>
    <w:p w:rsidR="00C07D92" w:rsidRPr="0035301D" w:rsidRDefault="00C07D92">
      <w:pPr>
        <w:rPr>
          <w:rFonts w:ascii="Arial" w:hAnsi="Arial" w:cs="Arial"/>
        </w:rPr>
      </w:pPr>
    </w:p>
    <w:p w:rsidR="00C07D92" w:rsidRPr="0035301D" w:rsidRDefault="00C07D92" w:rsidP="00C07D92">
      <w:pPr>
        <w:rPr>
          <w:rFonts w:ascii="Arial" w:hAnsi="Arial" w:cs="Arial"/>
        </w:rPr>
      </w:pPr>
      <w:r w:rsidRPr="0035301D">
        <w:rPr>
          <w:rFonts w:ascii="Arial" w:hAnsi="Arial" w:cs="Arial"/>
        </w:rPr>
        <w:t>Th</w:t>
      </w:r>
      <w:r w:rsidR="00CF0E9F" w:rsidRPr="0035301D">
        <w:rPr>
          <w:rFonts w:ascii="Arial" w:hAnsi="Arial" w:cs="Arial"/>
        </w:rPr>
        <w:t xml:space="preserve">e independent note taker </w:t>
      </w:r>
      <w:r w:rsidRPr="0035301D">
        <w:rPr>
          <w:rFonts w:ascii="Arial" w:hAnsi="Arial" w:cs="Arial"/>
        </w:rPr>
        <w:t xml:space="preserve">will be a committee member who will not have any other involvement in the investigation of the complaint. They </w:t>
      </w:r>
      <w:r w:rsidR="001676FF" w:rsidRPr="0035301D">
        <w:rPr>
          <w:rFonts w:ascii="Arial" w:hAnsi="Arial" w:cs="Arial"/>
        </w:rPr>
        <w:t xml:space="preserve">are not permitted to </w:t>
      </w:r>
      <w:r w:rsidRPr="0035301D">
        <w:rPr>
          <w:rFonts w:ascii="Arial" w:hAnsi="Arial" w:cs="Arial"/>
        </w:rPr>
        <w:t xml:space="preserve">make any decisions regarding the complaint or investigation.   </w:t>
      </w:r>
    </w:p>
    <w:p w:rsidR="00136F3E" w:rsidRPr="00DE0139" w:rsidRDefault="00136F3E">
      <w:pPr>
        <w:rPr>
          <w:rFonts w:ascii="Arial" w:hAnsi="Arial" w:cs="Arial"/>
          <w:color w:val="FF0000"/>
        </w:rPr>
      </w:pPr>
    </w:p>
    <w:p w:rsidR="00052DE0" w:rsidRPr="00DE0139" w:rsidRDefault="00052DE0">
      <w:pPr>
        <w:rPr>
          <w:rFonts w:ascii="Arial" w:hAnsi="Arial" w:cs="Arial"/>
        </w:rPr>
      </w:pPr>
      <w:r w:rsidRPr="00DE0139">
        <w:rPr>
          <w:rFonts w:ascii="Arial" w:hAnsi="Arial" w:cs="Arial"/>
        </w:rPr>
        <w:t xml:space="preserve">The Association will keep the following records for a period of 3 years from the date of a final decision on a complaint: </w:t>
      </w:r>
    </w:p>
    <w:p w:rsidR="00052DE0" w:rsidRPr="00DE0139" w:rsidRDefault="00052DE0">
      <w:pPr>
        <w:rPr>
          <w:rFonts w:ascii="Arial" w:hAnsi="Arial" w:cs="Arial"/>
        </w:rPr>
      </w:pPr>
    </w:p>
    <w:p w:rsidR="00052DE0" w:rsidRPr="00FA61DA" w:rsidRDefault="00052DE0" w:rsidP="00FA61DA">
      <w:pPr>
        <w:pStyle w:val="ListParagraph"/>
        <w:numPr>
          <w:ilvl w:val="0"/>
          <w:numId w:val="10"/>
        </w:numPr>
        <w:rPr>
          <w:rFonts w:ascii="Arial" w:hAnsi="Arial" w:cs="Arial"/>
        </w:rPr>
      </w:pPr>
      <w:r w:rsidRPr="00FA61DA">
        <w:rPr>
          <w:rFonts w:ascii="Arial" w:hAnsi="Arial" w:cs="Arial"/>
        </w:rPr>
        <w:t xml:space="preserve">Copies of any correspondence from the complainant; </w:t>
      </w:r>
    </w:p>
    <w:p w:rsidR="00052DE0" w:rsidRPr="00FA61DA" w:rsidRDefault="00052DE0" w:rsidP="00FA61DA">
      <w:pPr>
        <w:pStyle w:val="ListParagraph"/>
        <w:numPr>
          <w:ilvl w:val="0"/>
          <w:numId w:val="10"/>
        </w:numPr>
        <w:rPr>
          <w:rFonts w:ascii="Arial" w:hAnsi="Arial" w:cs="Arial"/>
        </w:rPr>
      </w:pPr>
      <w:r w:rsidRPr="00FA61DA">
        <w:rPr>
          <w:rFonts w:ascii="Arial" w:hAnsi="Arial" w:cs="Arial"/>
        </w:rPr>
        <w:t>Contact details of the complainant;</w:t>
      </w:r>
    </w:p>
    <w:p w:rsidR="00052DE0" w:rsidRPr="00FA61DA" w:rsidRDefault="00052DE0" w:rsidP="00FA61DA">
      <w:pPr>
        <w:pStyle w:val="ListParagraph"/>
        <w:numPr>
          <w:ilvl w:val="0"/>
          <w:numId w:val="10"/>
        </w:numPr>
        <w:rPr>
          <w:rFonts w:ascii="Arial" w:hAnsi="Arial" w:cs="Arial"/>
        </w:rPr>
      </w:pPr>
      <w:r w:rsidRPr="00FA61DA">
        <w:rPr>
          <w:rFonts w:ascii="Arial" w:hAnsi="Arial" w:cs="Arial"/>
        </w:rPr>
        <w:t xml:space="preserve">Details of the investigation of the complaint; </w:t>
      </w:r>
    </w:p>
    <w:p w:rsidR="00052DE0" w:rsidRPr="00FA61DA" w:rsidRDefault="00052DE0" w:rsidP="00FA61DA">
      <w:pPr>
        <w:pStyle w:val="ListParagraph"/>
        <w:numPr>
          <w:ilvl w:val="0"/>
          <w:numId w:val="10"/>
        </w:numPr>
        <w:rPr>
          <w:rFonts w:ascii="Arial" w:hAnsi="Arial" w:cs="Arial"/>
        </w:rPr>
      </w:pPr>
      <w:r w:rsidRPr="00FA61DA">
        <w:rPr>
          <w:rFonts w:ascii="Arial" w:hAnsi="Arial" w:cs="Arial"/>
        </w:rPr>
        <w:t xml:space="preserve">Decisions not to investigate, or to cease investigating a complaint for any reason, including on the grounds of unreasonable complainant behaviour; </w:t>
      </w:r>
    </w:p>
    <w:p w:rsidR="00052DE0" w:rsidRPr="00FA61DA" w:rsidRDefault="00052DE0" w:rsidP="00FA61DA">
      <w:pPr>
        <w:pStyle w:val="ListParagraph"/>
        <w:numPr>
          <w:ilvl w:val="0"/>
          <w:numId w:val="10"/>
        </w:numPr>
        <w:rPr>
          <w:rFonts w:ascii="Arial" w:hAnsi="Arial" w:cs="Arial"/>
        </w:rPr>
      </w:pPr>
      <w:r w:rsidRPr="00FA61DA">
        <w:rPr>
          <w:rFonts w:ascii="Arial" w:hAnsi="Arial" w:cs="Arial"/>
        </w:rPr>
        <w:t xml:space="preserve">Any lessons learned from complaint investigations. </w:t>
      </w:r>
    </w:p>
    <w:p w:rsidR="00052DE0" w:rsidRPr="00DE0139" w:rsidRDefault="00052DE0">
      <w:pPr>
        <w:rPr>
          <w:rFonts w:ascii="Arial" w:hAnsi="Arial" w:cs="Arial"/>
        </w:rPr>
      </w:pPr>
    </w:p>
    <w:p w:rsidR="00052DE0" w:rsidRPr="00DE0139" w:rsidRDefault="00052DE0">
      <w:pPr>
        <w:rPr>
          <w:rFonts w:ascii="Arial" w:hAnsi="Arial" w:cs="Arial"/>
        </w:rPr>
      </w:pPr>
      <w:r w:rsidRPr="00DE0139">
        <w:rPr>
          <w:rFonts w:ascii="Arial" w:hAnsi="Arial" w:cs="Arial"/>
        </w:rPr>
        <w:t>To comply with all data protection legislation in force in the UK, this information will be stored securely and used only for the management and administration of the Association. It will not be disclosed to third parties except where the Association is required to do so by law or in compliance with its legal obligations.</w:t>
      </w:r>
    </w:p>
    <w:p w:rsidR="00052DE0" w:rsidRPr="00DE0139" w:rsidRDefault="00052DE0">
      <w:pPr>
        <w:rPr>
          <w:rFonts w:ascii="Arial" w:hAnsi="Arial" w:cs="Arial"/>
        </w:rPr>
      </w:pPr>
    </w:p>
    <w:p w:rsidR="00F56CBC" w:rsidRDefault="00F56CBC">
      <w:pPr>
        <w:rPr>
          <w:rFonts w:ascii="Arial" w:hAnsi="Arial" w:cs="Arial"/>
          <w:b/>
        </w:rPr>
      </w:pPr>
      <w:r>
        <w:rPr>
          <w:rFonts w:ascii="Arial" w:hAnsi="Arial" w:cs="Arial"/>
          <w:b/>
        </w:rPr>
        <w:br w:type="page"/>
      </w:r>
    </w:p>
    <w:p w:rsidR="00052DE0" w:rsidRPr="00DE0139" w:rsidRDefault="00052DE0">
      <w:pPr>
        <w:rPr>
          <w:rFonts w:ascii="Arial" w:hAnsi="Arial" w:cs="Arial"/>
          <w:b/>
        </w:rPr>
      </w:pPr>
      <w:r w:rsidRPr="00DE0139">
        <w:rPr>
          <w:rFonts w:ascii="Arial" w:hAnsi="Arial" w:cs="Arial"/>
          <w:b/>
        </w:rPr>
        <w:lastRenderedPageBreak/>
        <w:t>COMPLAINTS PROCEDURE</w:t>
      </w:r>
    </w:p>
    <w:p w:rsidR="00052DE0" w:rsidRPr="00DE0139" w:rsidRDefault="00052DE0">
      <w:pPr>
        <w:rPr>
          <w:rFonts w:ascii="Arial" w:hAnsi="Arial" w:cs="Arial"/>
        </w:rPr>
      </w:pPr>
    </w:p>
    <w:tbl>
      <w:tblPr>
        <w:tblStyle w:val="TableGrid"/>
        <w:tblW w:w="0" w:type="auto"/>
        <w:tblLook w:val="04A0" w:firstRow="1" w:lastRow="0" w:firstColumn="1" w:lastColumn="0" w:noHBand="0" w:noVBand="1"/>
      </w:tblPr>
      <w:tblGrid>
        <w:gridCol w:w="1084"/>
        <w:gridCol w:w="5291"/>
        <w:gridCol w:w="1329"/>
        <w:gridCol w:w="1694"/>
        <w:gridCol w:w="1969"/>
        <w:gridCol w:w="2814"/>
      </w:tblGrid>
      <w:tr w:rsidR="00D61C41" w:rsidRPr="00DE0139" w:rsidTr="00F56CBC">
        <w:tc>
          <w:tcPr>
            <w:tcW w:w="1084" w:type="dxa"/>
            <w:shd w:val="clear" w:color="auto" w:fill="C2D69B" w:themeFill="accent3" w:themeFillTint="99"/>
          </w:tcPr>
          <w:p w:rsidR="00052DE0" w:rsidRPr="00DE0139" w:rsidRDefault="00052DE0">
            <w:pPr>
              <w:rPr>
                <w:rFonts w:ascii="Arial" w:hAnsi="Arial" w:cs="Arial"/>
                <w:b/>
              </w:rPr>
            </w:pPr>
            <w:r w:rsidRPr="00DE0139">
              <w:rPr>
                <w:rFonts w:ascii="Arial" w:hAnsi="Arial" w:cs="Arial"/>
                <w:b/>
              </w:rPr>
              <w:t>Stage</w:t>
            </w:r>
          </w:p>
        </w:tc>
        <w:tc>
          <w:tcPr>
            <w:tcW w:w="5291" w:type="dxa"/>
            <w:shd w:val="clear" w:color="auto" w:fill="C2D69B" w:themeFill="accent3" w:themeFillTint="99"/>
          </w:tcPr>
          <w:p w:rsidR="00052DE0" w:rsidRPr="00DE0139" w:rsidRDefault="00052DE0">
            <w:pPr>
              <w:rPr>
                <w:rFonts w:ascii="Arial" w:hAnsi="Arial" w:cs="Arial"/>
                <w:b/>
              </w:rPr>
            </w:pPr>
            <w:r w:rsidRPr="00DE0139">
              <w:rPr>
                <w:rFonts w:ascii="Arial" w:hAnsi="Arial" w:cs="Arial"/>
                <w:b/>
              </w:rPr>
              <w:t xml:space="preserve">Action </w:t>
            </w:r>
          </w:p>
        </w:tc>
        <w:tc>
          <w:tcPr>
            <w:tcW w:w="1329" w:type="dxa"/>
            <w:shd w:val="clear" w:color="auto" w:fill="C2D69B" w:themeFill="accent3" w:themeFillTint="99"/>
          </w:tcPr>
          <w:p w:rsidR="00052DE0" w:rsidRPr="00DE0139" w:rsidRDefault="00B23B3E" w:rsidP="00B23B3E">
            <w:pPr>
              <w:rPr>
                <w:rFonts w:ascii="Arial" w:hAnsi="Arial" w:cs="Arial"/>
                <w:b/>
              </w:rPr>
            </w:pPr>
            <w:r w:rsidRPr="00DE0139">
              <w:rPr>
                <w:rFonts w:ascii="Arial" w:hAnsi="Arial" w:cs="Arial"/>
                <w:b/>
              </w:rPr>
              <w:t xml:space="preserve">Who Deals With It? </w:t>
            </w:r>
          </w:p>
        </w:tc>
        <w:tc>
          <w:tcPr>
            <w:tcW w:w="1694" w:type="dxa"/>
            <w:shd w:val="clear" w:color="auto" w:fill="C2D69B" w:themeFill="accent3" w:themeFillTint="99"/>
          </w:tcPr>
          <w:p w:rsidR="00052DE0" w:rsidRPr="00DE0139" w:rsidRDefault="00052DE0">
            <w:pPr>
              <w:rPr>
                <w:rFonts w:ascii="Arial" w:hAnsi="Arial" w:cs="Arial"/>
                <w:b/>
              </w:rPr>
            </w:pPr>
            <w:r w:rsidRPr="00DE0139">
              <w:rPr>
                <w:rFonts w:ascii="Arial" w:hAnsi="Arial" w:cs="Arial"/>
                <w:b/>
              </w:rPr>
              <w:t>How?</w:t>
            </w:r>
          </w:p>
        </w:tc>
        <w:tc>
          <w:tcPr>
            <w:tcW w:w="1969" w:type="dxa"/>
            <w:shd w:val="clear" w:color="auto" w:fill="C2D69B" w:themeFill="accent3" w:themeFillTint="99"/>
          </w:tcPr>
          <w:p w:rsidR="00052DE0" w:rsidRPr="00DE0139" w:rsidRDefault="00052DE0">
            <w:pPr>
              <w:rPr>
                <w:rFonts w:ascii="Arial" w:hAnsi="Arial" w:cs="Arial"/>
                <w:b/>
              </w:rPr>
            </w:pPr>
            <w:r w:rsidRPr="00DE0139">
              <w:rPr>
                <w:rFonts w:ascii="Arial" w:hAnsi="Arial" w:cs="Arial"/>
                <w:b/>
              </w:rPr>
              <w:t>When?</w:t>
            </w:r>
          </w:p>
        </w:tc>
        <w:tc>
          <w:tcPr>
            <w:tcW w:w="2814" w:type="dxa"/>
            <w:shd w:val="clear" w:color="auto" w:fill="C2D69B" w:themeFill="accent3" w:themeFillTint="99"/>
          </w:tcPr>
          <w:p w:rsidR="00052DE0" w:rsidRPr="00DE0139" w:rsidRDefault="00052DE0">
            <w:pPr>
              <w:rPr>
                <w:rFonts w:ascii="Arial" w:hAnsi="Arial" w:cs="Arial"/>
                <w:b/>
              </w:rPr>
            </w:pPr>
            <w:r w:rsidRPr="00DE0139">
              <w:rPr>
                <w:rFonts w:ascii="Arial" w:hAnsi="Arial" w:cs="Arial"/>
                <w:b/>
              </w:rPr>
              <w:t xml:space="preserve">Completeness Check </w:t>
            </w:r>
          </w:p>
        </w:tc>
      </w:tr>
      <w:tr w:rsidR="00D61C41" w:rsidRPr="00DE0139" w:rsidTr="00F56CBC">
        <w:tc>
          <w:tcPr>
            <w:tcW w:w="1084" w:type="dxa"/>
            <w:vMerge w:val="restart"/>
            <w:shd w:val="clear" w:color="auto" w:fill="C2D69B" w:themeFill="accent3" w:themeFillTint="99"/>
          </w:tcPr>
          <w:p w:rsidR="00D61C41" w:rsidRPr="00DE0139" w:rsidRDefault="00D61C41">
            <w:pPr>
              <w:rPr>
                <w:rFonts w:ascii="Arial" w:hAnsi="Arial" w:cs="Arial"/>
                <w:b/>
                <w:color w:val="000000"/>
              </w:rPr>
            </w:pPr>
            <w:r w:rsidRPr="00DE0139">
              <w:rPr>
                <w:rFonts w:ascii="Arial" w:hAnsi="Arial" w:cs="Arial"/>
                <w:b/>
                <w:color w:val="000000"/>
              </w:rPr>
              <w:t xml:space="preserve">Informal Stage </w:t>
            </w:r>
          </w:p>
        </w:tc>
        <w:tc>
          <w:tcPr>
            <w:tcW w:w="5291" w:type="dxa"/>
          </w:tcPr>
          <w:p w:rsidR="00670DF9" w:rsidRPr="00DE0139" w:rsidRDefault="00D61C41" w:rsidP="00670DF9">
            <w:pPr>
              <w:rPr>
                <w:rFonts w:ascii="Arial" w:hAnsi="Arial" w:cs="Arial"/>
              </w:rPr>
            </w:pPr>
            <w:r w:rsidRPr="00DE0139">
              <w:rPr>
                <w:rFonts w:ascii="Arial" w:hAnsi="Arial" w:cs="Arial"/>
              </w:rPr>
              <w:t>A complaint is raised, and the Association’s committee decide there is no, or insufficient evidence that the complainant/s has/have been significantly affected by the matter complained about. The Association’s decision not to pursue is communicated to the complainant/s and reasons given.</w:t>
            </w:r>
          </w:p>
        </w:tc>
        <w:tc>
          <w:tcPr>
            <w:tcW w:w="1329" w:type="dxa"/>
          </w:tcPr>
          <w:p w:rsidR="00D61C41" w:rsidRPr="00DE0139" w:rsidRDefault="00D61C41">
            <w:pPr>
              <w:rPr>
                <w:rFonts w:ascii="Arial" w:hAnsi="Arial" w:cs="Arial"/>
              </w:rPr>
            </w:pPr>
            <w:r w:rsidRPr="00DE0139">
              <w:rPr>
                <w:rFonts w:ascii="Arial" w:hAnsi="Arial" w:cs="Arial"/>
              </w:rPr>
              <w:t>Designated committee member</w:t>
            </w:r>
          </w:p>
        </w:tc>
        <w:tc>
          <w:tcPr>
            <w:tcW w:w="1694" w:type="dxa"/>
          </w:tcPr>
          <w:p w:rsidR="00D61C41" w:rsidRPr="00DE0139" w:rsidRDefault="00D61C41" w:rsidP="00B23B3E">
            <w:pPr>
              <w:rPr>
                <w:rFonts w:ascii="Arial" w:hAnsi="Arial" w:cs="Arial"/>
              </w:rPr>
            </w:pPr>
            <w:r w:rsidRPr="00DE0139">
              <w:rPr>
                <w:rFonts w:ascii="Arial" w:hAnsi="Arial" w:cs="Arial"/>
              </w:rPr>
              <w:t>By phone, email or personal contact</w:t>
            </w:r>
          </w:p>
        </w:tc>
        <w:tc>
          <w:tcPr>
            <w:tcW w:w="1969" w:type="dxa"/>
          </w:tcPr>
          <w:p w:rsidR="00D61C41" w:rsidRPr="00DE0139" w:rsidRDefault="00D61C41">
            <w:pPr>
              <w:rPr>
                <w:rFonts w:ascii="Arial" w:hAnsi="Arial" w:cs="Arial"/>
              </w:rPr>
            </w:pPr>
            <w:r w:rsidRPr="00DE0139">
              <w:rPr>
                <w:rFonts w:ascii="Arial" w:hAnsi="Arial" w:cs="Arial"/>
              </w:rPr>
              <w:t>Within 2 weeks from the complaint being raised</w:t>
            </w:r>
          </w:p>
        </w:tc>
        <w:tc>
          <w:tcPr>
            <w:tcW w:w="2814" w:type="dxa"/>
          </w:tcPr>
          <w:p w:rsidR="00D61C41" w:rsidRPr="00DE0139" w:rsidRDefault="00D61C41">
            <w:pPr>
              <w:rPr>
                <w:rFonts w:ascii="Arial" w:hAnsi="Arial" w:cs="Arial"/>
              </w:rPr>
            </w:pPr>
            <w:r w:rsidRPr="00DE0139">
              <w:rPr>
                <w:rFonts w:ascii="Arial" w:hAnsi="Arial" w:cs="Arial"/>
              </w:rPr>
              <w:t>A note of the conversation and any correspondence is retained by the designated committee member</w:t>
            </w:r>
          </w:p>
        </w:tc>
      </w:tr>
      <w:tr w:rsidR="00D61C41" w:rsidRPr="00DE0139" w:rsidTr="00F56CBC">
        <w:tc>
          <w:tcPr>
            <w:tcW w:w="1084" w:type="dxa"/>
            <w:vMerge/>
            <w:shd w:val="clear" w:color="auto" w:fill="C2D69B" w:themeFill="accent3" w:themeFillTint="99"/>
          </w:tcPr>
          <w:p w:rsidR="00D61C41" w:rsidRPr="00DE0139" w:rsidRDefault="00D61C41">
            <w:pPr>
              <w:rPr>
                <w:rFonts w:ascii="Arial" w:hAnsi="Arial" w:cs="Arial"/>
              </w:rPr>
            </w:pPr>
          </w:p>
        </w:tc>
        <w:tc>
          <w:tcPr>
            <w:tcW w:w="5291" w:type="dxa"/>
          </w:tcPr>
          <w:p w:rsidR="00D61C41" w:rsidRPr="00DE0139" w:rsidRDefault="00D61C41">
            <w:pPr>
              <w:rPr>
                <w:rFonts w:ascii="Arial" w:hAnsi="Arial" w:cs="Arial"/>
              </w:rPr>
            </w:pPr>
            <w:r w:rsidRPr="00DE0139">
              <w:rPr>
                <w:rFonts w:ascii="Arial" w:hAnsi="Arial" w:cs="Arial"/>
              </w:rPr>
              <w:t>A complaint is raised and there is evidence that the complainant/s has/have been significantly affected by the matter complained about.</w:t>
            </w:r>
          </w:p>
          <w:p w:rsidR="00D61C41" w:rsidRPr="00DE0139" w:rsidRDefault="00D61C41">
            <w:pPr>
              <w:rPr>
                <w:rFonts w:ascii="Arial" w:hAnsi="Arial" w:cs="Arial"/>
              </w:rPr>
            </w:pPr>
          </w:p>
          <w:p w:rsidR="00670DF9" w:rsidRPr="00DE0139" w:rsidRDefault="00D61C41" w:rsidP="00670DF9">
            <w:pPr>
              <w:rPr>
                <w:rFonts w:ascii="Arial" w:hAnsi="Arial" w:cs="Arial"/>
              </w:rPr>
            </w:pPr>
            <w:r w:rsidRPr="00DE0139">
              <w:rPr>
                <w:rFonts w:ascii="Arial" w:hAnsi="Arial" w:cs="Arial"/>
              </w:rPr>
              <w:t>Discussion with the complainant/s to see if the matter can be resolved informally.</w:t>
            </w:r>
          </w:p>
        </w:tc>
        <w:tc>
          <w:tcPr>
            <w:tcW w:w="1329" w:type="dxa"/>
          </w:tcPr>
          <w:p w:rsidR="00D61C41" w:rsidRPr="00DE0139" w:rsidRDefault="00D61C41">
            <w:pPr>
              <w:rPr>
                <w:rFonts w:ascii="Arial" w:hAnsi="Arial" w:cs="Arial"/>
              </w:rPr>
            </w:pPr>
            <w:r w:rsidRPr="00DE0139">
              <w:rPr>
                <w:rFonts w:ascii="Arial" w:hAnsi="Arial" w:cs="Arial"/>
              </w:rPr>
              <w:t>Designated committee member</w:t>
            </w:r>
          </w:p>
        </w:tc>
        <w:tc>
          <w:tcPr>
            <w:tcW w:w="1694" w:type="dxa"/>
          </w:tcPr>
          <w:p w:rsidR="00D61C41" w:rsidRPr="00DE0139" w:rsidRDefault="00D61C41" w:rsidP="00B23B3E">
            <w:pPr>
              <w:rPr>
                <w:rFonts w:ascii="Arial" w:hAnsi="Arial" w:cs="Arial"/>
              </w:rPr>
            </w:pPr>
            <w:r w:rsidRPr="00DE0139">
              <w:rPr>
                <w:rFonts w:ascii="Arial" w:hAnsi="Arial" w:cs="Arial"/>
              </w:rPr>
              <w:t>By phone, email or personal contact</w:t>
            </w:r>
          </w:p>
        </w:tc>
        <w:tc>
          <w:tcPr>
            <w:tcW w:w="1969" w:type="dxa"/>
          </w:tcPr>
          <w:p w:rsidR="00D61C41" w:rsidRPr="00DE0139" w:rsidRDefault="00D61C41">
            <w:pPr>
              <w:rPr>
                <w:rFonts w:ascii="Arial" w:hAnsi="Arial" w:cs="Arial"/>
              </w:rPr>
            </w:pPr>
            <w:r w:rsidRPr="00DE0139">
              <w:rPr>
                <w:rFonts w:ascii="Arial" w:hAnsi="Arial" w:cs="Arial"/>
              </w:rPr>
              <w:t>Within 2 weeks from the complaint being raised</w:t>
            </w:r>
          </w:p>
        </w:tc>
        <w:tc>
          <w:tcPr>
            <w:tcW w:w="2814" w:type="dxa"/>
          </w:tcPr>
          <w:p w:rsidR="00D61C41" w:rsidRPr="00DE0139" w:rsidRDefault="00D61C41">
            <w:pPr>
              <w:rPr>
                <w:rFonts w:ascii="Arial" w:hAnsi="Arial" w:cs="Arial"/>
              </w:rPr>
            </w:pPr>
            <w:r w:rsidRPr="00DE0139">
              <w:rPr>
                <w:rFonts w:ascii="Arial" w:hAnsi="Arial" w:cs="Arial"/>
              </w:rPr>
              <w:t>A note of the conversation and any correspondence is retained by the designated committee member</w:t>
            </w:r>
          </w:p>
        </w:tc>
      </w:tr>
      <w:tr w:rsidR="00D61C41" w:rsidRPr="00DE0139" w:rsidTr="00F56CBC">
        <w:tc>
          <w:tcPr>
            <w:tcW w:w="1084" w:type="dxa"/>
            <w:vMerge/>
            <w:shd w:val="clear" w:color="auto" w:fill="C2D69B" w:themeFill="accent3" w:themeFillTint="99"/>
          </w:tcPr>
          <w:p w:rsidR="00D61C41" w:rsidRPr="00DE0139" w:rsidRDefault="00D61C41">
            <w:pPr>
              <w:rPr>
                <w:rFonts w:ascii="Arial" w:hAnsi="Arial" w:cs="Arial"/>
              </w:rPr>
            </w:pPr>
          </w:p>
        </w:tc>
        <w:tc>
          <w:tcPr>
            <w:tcW w:w="5291" w:type="dxa"/>
          </w:tcPr>
          <w:p w:rsidR="00D61C41" w:rsidRPr="00DE0139" w:rsidRDefault="00D61C41">
            <w:pPr>
              <w:rPr>
                <w:rFonts w:ascii="Arial" w:hAnsi="Arial" w:cs="Arial"/>
              </w:rPr>
            </w:pPr>
            <w:r w:rsidRPr="00DE0139">
              <w:rPr>
                <w:rFonts w:ascii="Arial" w:hAnsi="Arial" w:cs="Arial"/>
              </w:rPr>
              <w:t>The complaint is resolved informally, and no further action is required.</w:t>
            </w:r>
          </w:p>
        </w:tc>
        <w:tc>
          <w:tcPr>
            <w:tcW w:w="1329" w:type="dxa"/>
          </w:tcPr>
          <w:p w:rsidR="00D61C41" w:rsidRPr="00DE0139" w:rsidRDefault="00D61C41">
            <w:pPr>
              <w:rPr>
                <w:rFonts w:ascii="Arial" w:hAnsi="Arial" w:cs="Arial"/>
              </w:rPr>
            </w:pPr>
            <w:r w:rsidRPr="00DE0139">
              <w:rPr>
                <w:rFonts w:ascii="Arial" w:hAnsi="Arial" w:cs="Arial"/>
              </w:rPr>
              <w:t>Designated committee member</w:t>
            </w:r>
          </w:p>
        </w:tc>
        <w:tc>
          <w:tcPr>
            <w:tcW w:w="1694" w:type="dxa"/>
          </w:tcPr>
          <w:p w:rsidR="00D61C41" w:rsidRPr="00DE0139" w:rsidRDefault="00D61C41" w:rsidP="00B23B3E">
            <w:pPr>
              <w:rPr>
                <w:rFonts w:ascii="Arial" w:hAnsi="Arial" w:cs="Arial"/>
              </w:rPr>
            </w:pPr>
            <w:r w:rsidRPr="00DE0139">
              <w:rPr>
                <w:rFonts w:ascii="Arial" w:hAnsi="Arial" w:cs="Arial"/>
              </w:rPr>
              <w:t>By phone, email or personal contact</w:t>
            </w:r>
          </w:p>
        </w:tc>
        <w:tc>
          <w:tcPr>
            <w:tcW w:w="1969" w:type="dxa"/>
          </w:tcPr>
          <w:p w:rsidR="00D61C41" w:rsidRPr="00DE0139" w:rsidRDefault="00D61C41">
            <w:pPr>
              <w:rPr>
                <w:rFonts w:ascii="Arial" w:hAnsi="Arial" w:cs="Arial"/>
              </w:rPr>
            </w:pPr>
            <w:r w:rsidRPr="00DE0139">
              <w:rPr>
                <w:rFonts w:ascii="Arial" w:hAnsi="Arial" w:cs="Arial"/>
              </w:rPr>
              <w:t>Within 3 weeks from the complaint being raised</w:t>
            </w:r>
          </w:p>
        </w:tc>
        <w:tc>
          <w:tcPr>
            <w:tcW w:w="2814" w:type="dxa"/>
          </w:tcPr>
          <w:p w:rsidR="00D61C41" w:rsidRPr="00DE0139" w:rsidRDefault="00D61C41">
            <w:pPr>
              <w:rPr>
                <w:rFonts w:ascii="Arial" w:hAnsi="Arial" w:cs="Arial"/>
              </w:rPr>
            </w:pPr>
            <w:r w:rsidRPr="00DE0139">
              <w:rPr>
                <w:rFonts w:ascii="Arial" w:hAnsi="Arial" w:cs="Arial"/>
              </w:rPr>
              <w:t xml:space="preserve">Notes of the conversation and any correspondence are marked </w:t>
            </w:r>
            <w:r w:rsidRPr="00DE0139">
              <w:rPr>
                <w:rFonts w:ascii="Arial" w:hAnsi="Arial" w:cs="Arial"/>
                <w:b/>
              </w:rPr>
              <w:t>No further action</w:t>
            </w:r>
          </w:p>
        </w:tc>
      </w:tr>
      <w:tr w:rsidR="00D61C41" w:rsidRPr="00DE0139" w:rsidTr="00F56CBC">
        <w:tc>
          <w:tcPr>
            <w:tcW w:w="1084" w:type="dxa"/>
            <w:vMerge/>
            <w:shd w:val="clear" w:color="auto" w:fill="C2D69B" w:themeFill="accent3" w:themeFillTint="99"/>
          </w:tcPr>
          <w:p w:rsidR="00D61C41" w:rsidRPr="00DE0139" w:rsidRDefault="00D61C41">
            <w:pPr>
              <w:rPr>
                <w:rFonts w:ascii="Arial" w:hAnsi="Arial" w:cs="Arial"/>
              </w:rPr>
            </w:pPr>
          </w:p>
        </w:tc>
        <w:tc>
          <w:tcPr>
            <w:tcW w:w="5291" w:type="dxa"/>
          </w:tcPr>
          <w:p w:rsidR="00D61C41" w:rsidRPr="00DE0139" w:rsidRDefault="00D61C41" w:rsidP="00136F3E">
            <w:pPr>
              <w:rPr>
                <w:rFonts w:ascii="Arial" w:hAnsi="Arial" w:cs="Arial"/>
              </w:rPr>
            </w:pPr>
            <w:r w:rsidRPr="00DE0139">
              <w:rPr>
                <w:rFonts w:ascii="Arial" w:hAnsi="Arial" w:cs="Arial"/>
              </w:rPr>
              <w:t>The complainant/s does/do not accept the Informal Stage resolution. They may put their concerns in writing and to send it to the Association within the next 2 weeks.</w:t>
            </w:r>
          </w:p>
        </w:tc>
        <w:tc>
          <w:tcPr>
            <w:tcW w:w="1329" w:type="dxa"/>
          </w:tcPr>
          <w:p w:rsidR="00D61C41" w:rsidRPr="00DE0139" w:rsidRDefault="00D61C41">
            <w:pPr>
              <w:rPr>
                <w:rFonts w:ascii="Arial" w:hAnsi="Arial" w:cs="Arial"/>
              </w:rPr>
            </w:pPr>
            <w:r w:rsidRPr="00DE0139">
              <w:rPr>
                <w:rFonts w:ascii="Arial" w:hAnsi="Arial" w:cs="Arial"/>
              </w:rPr>
              <w:t>Designated committee member</w:t>
            </w:r>
          </w:p>
        </w:tc>
        <w:tc>
          <w:tcPr>
            <w:tcW w:w="1694" w:type="dxa"/>
          </w:tcPr>
          <w:p w:rsidR="00D61C41" w:rsidRPr="00DE0139" w:rsidRDefault="00D61C41">
            <w:pPr>
              <w:rPr>
                <w:rFonts w:ascii="Arial" w:hAnsi="Arial" w:cs="Arial"/>
              </w:rPr>
            </w:pPr>
            <w:r w:rsidRPr="00DE0139">
              <w:rPr>
                <w:rFonts w:ascii="Arial" w:hAnsi="Arial" w:cs="Arial"/>
              </w:rPr>
              <w:t>By phone, email or personal contact</w:t>
            </w:r>
          </w:p>
        </w:tc>
        <w:tc>
          <w:tcPr>
            <w:tcW w:w="1969" w:type="dxa"/>
          </w:tcPr>
          <w:p w:rsidR="00D61C41" w:rsidRPr="00DE0139" w:rsidRDefault="00D61C41">
            <w:pPr>
              <w:rPr>
                <w:rFonts w:ascii="Arial" w:hAnsi="Arial" w:cs="Arial"/>
              </w:rPr>
            </w:pPr>
          </w:p>
        </w:tc>
        <w:tc>
          <w:tcPr>
            <w:tcW w:w="2814" w:type="dxa"/>
          </w:tcPr>
          <w:p w:rsidR="00D61C41" w:rsidRPr="00DE0139" w:rsidRDefault="00D61C41">
            <w:pPr>
              <w:rPr>
                <w:rFonts w:ascii="Arial" w:hAnsi="Arial" w:cs="Arial"/>
              </w:rPr>
            </w:pPr>
            <w:r w:rsidRPr="00DE0139">
              <w:rPr>
                <w:rFonts w:ascii="Arial" w:hAnsi="Arial" w:cs="Arial"/>
              </w:rPr>
              <w:t>A note of the conversation and any correspondence is retained by the designated committee member</w:t>
            </w:r>
          </w:p>
        </w:tc>
      </w:tr>
      <w:tr w:rsidR="00D61C41" w:rsidRPr="00DE0139" w:rsidTr="00F56CBC">
        <w:tc>
          <w:tcPr>
            <w:tcW w:w="1084" w:type="dxa"/>
            <w:vMerge/>
            <w:shd w:val="clear" w:color="auto" w:fill="C2D69B" w:themeFill="accent3" w:themeFillTint="99"/>
          </w:tcPr>
          <w:p w:rsidR="00D61C41" w:rsidRPr="00DE0139" w:rsidRDefault="00D61C41">
            <w:pPr>
              <w:rPr>
                <w:rFonts w:ascii="Arial" w:hAnsi="Arial" w:cs="Arial"/>
              </w:rPr>
            </w:pPr>
          </w:p>
        </w:tc>
        <w:tc>
          <w:tcPr>
            <w:tcW w:w="5291" w:type="dxa"/>
          </w:tcPr>
          <w:p w:rsidR="00670DF9" w:rsidRDefault="00D61C41">
            <w:pPr>
              <w:rPr>
                <w:rFonts w:ascii="Arial" w:hAnsi="Arial" w:cs="Arial"/>
              </w:rPr>
            </w:pPr>
            <w:r w:rsidRPr="00DE0139">
              <w:rPr>
                <w:rFonts w:ascii="Arial" w:hAnsi="Arial" w:cs="Arial"/>
              </w:rPr>
              <w:t xml:space="preserve">If the complaint is about the conduct of the investigation by the designated committee member, </w:t>
            </w:r>
          </w:p>
          <w:p w:rsidR="00D61C41" w:rsidRDefault="00D61C41">
            <w:pPr>
              <w:rPr>
                <w:rFonts w:ascii="Arial" w:hAnsi="Arial" w:cs="Arial"/>
              </w:rPr>
            </w:pPr>
            <w:r w:rsidRPr="00DE0139">
              <w:rPr>
                <w:rFonts w:ascii="Arial" w:hAnsi="Arial" w:cs="Arial"/>
              </w:rPr>
              <w:t>the matter may be referred directly to arbitration</w:t>
            </w:r>
          </w:p>
          <w:p w:rsidR="00FA61DA" w:rsidRPr="00DE0139" w:rsidRDefault="00FA61DA">
            <w:pPr>
              <w:rPr>
                <w:rFonts w:ascii="Arial" w:hAnsi="Arial" w:cs="Arial"/>
              </w:rPr>
            </w:pPr>
          </w:p>
        </w:tc>
        <w:tc>
          <w:tcPr>
            <w:tcW w:w="1329" w:type="dxa"/>
          </w:tcPr>
          <w:p w:rsidR="00D61C41" w:rsidRPr="00DE0139" w:rsidRDefault="00D61C41">
            <w:pPr>
              <w:rPr>
                <w:rFonts w:ascii="Arial" w:hAnsi="Arial" w:cs="Arial"/>
              </w:rPr>
            </w:pPr>
          </w:p>
        </w:tc>
        <w:tc>
          <w:tcPr>
            <w:tcW w:w="1694" w:type="dxa"/>
          </w:tcPr>
          <w:p w:rsidR="00D61C41" w:rsidRPr="00DE0139" w:rsidRDefault="00D61C41">
            <w:pPr>
              <w:rPr>
                <w:rFonts w:ascii="Arial" w:hAnsi="Arial" w:cs="Arial"/>
              </w:rPr>
            </w:pPr>
          </w:p>
        </w:tc>
        <w:tc>
          <w:tcPr>
            <w:tcW w:w="1969" w:type="dxa"/>
          </w:tcPr>
          <w:p w:rsidR="00D61C41" w:rsidRPr="00DE0139" w:rsidRDefault="00D61C41">
            <w:pPr>
              <w:rPr>
                <w:rFonts w:ascii="Arial" w:hAnsi="Arial" w:cs="Arial"/>
              </w:rPr>
            </w:pPr>
          </w:p>
        </w:tc>
        <w:tc>
          <w:tcPr>
            <w:tcW w:w="2814" w:type="dxa"/>
          </w:tcPr>
          <w:p w:rsidR="00D61C41" w:rsidRPr="00DE0139" w:rsidRDefault="00D61C41">
            <w:pPr>
              <w:rPr>
                <w:rFonts w:ascii="Arial" w:hAnsi="Arial" w:cs="Arial"/>
              </w:rPr>
            </w:pPr>
          </w:p>
        </w:tc>
      </w:tr>
    </w:tbl>
    <w:p w:rsidR="00F56CBC" w:rsidRDefault="00F56CBC">
      <w:r>
        <w:br w:type="page"/>
      </w:r>
    </w:p>
    <w:tbl>
      <w:tblPr>
        <w:tblStyle w:val="TableGrid"/>
        <w:tblW w:w="0" w:type="auto"/>
        <w:tblLook w:val="04A0" w:firstRow="1" w:lastRow="0" w:firstColumn="1" w:lastColumn="0" w:noHBand="0" w:noVBand="1"/>
      </w:tblPr>
      <w:tblGrid>
        <w:gridCol w:w="977"/>
        <w:gridCol w:w="5273"/>
        <w:gridCol w:w="1454"/>
        <w:gridCol w:w="1694"/>
        <w:gridCol w:w="1969"/>
        <w:gridCol w:w="2814"/>
      </w:tblGrid>
      <w:tr w:rsidR="00C241F6" w:rsidRPr="00DE0139" w:rsidTr="00F56CBC">
        <w:tc>
          <w:tcPr>
            <w:tcW w:w="977"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lastRenderedPageBreak/>
              <w:t>Stage</w:t>
            </w:r>
          </w:p>
        </w:tc>
        <w:tc>
          <w:tcPr>
            <w:tcW w:w="5273"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 xml:space="preserve">Action </w:t>
            </w:r>
          </w:p>
        </w:tc>
        <w:tc>
          <w:tcPr>
            <w:tcW w:w="1454"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 xml:space="preserve">Who Deals With It? </w:t>
            </w:r>
          </w:p>
        </w:tc>
        <w:tc>
          <w:tcPr>
            <w:tcW w:w="1694"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How?</w:t>
            </w:r>
          </w:p>
        </w:tc>
        <w:tc>
          <w:tcPr>
            <w:tcW w:w="1969"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When?</w:t>
            </w:r>
          </w:p>
        </w:tc>
        <w:tc>
          <w:tcPr>
            <w:tcW w:w="2814" w:type="dxa"/>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 xml:space="preserve">Completeness Check </w:t>
            </w:r>
          </w:p>
        </w:tc>
      </w:tr>
      <w:tr w:rsidR="00C241F6" w:rsidRPr="00DE0139" w:rsidTr="00F56CBC">
        <w:tc>
          <w:tcPr>
            <w:tcW w:w="977" w:type="dxa"/>
            <w:vMerge w:val="restart"/>
            <w:shd w:val="clear" w:color="auto" w:fill="DAEEF3" w:themeFill="accent5" w:themeFillTint="33"/>
          </w:tcPr>
          <w:p w:rsidR="0059440F" w:rsidRPr="00DE0139" w:rsidRDefault="0059440F" w:rsidP="00136F3E">
            <w:pPr>
              <w:rPr>
                <w:rFonts w:ascii="Arial" w:hAnsi="Arial" w:cs="Arial"/>
                <w:b/>
              </w:rPr>
            </w:pPr>
            <w:r w:rsidRPr="00DE0139">
              <w:rPr>
                <w:rFonts w:ascii="Arial" w:hAnsi="Arial" w:cs="Arial"/>
                <w:b/>
              </w:rPr>
              <w:t xml:space="preserve">Formal Stage </w:t>
            </w:r>
          </w:p>
        </w:tc>
        <w:tc>
          <w:tcPr>
            <w:tcW w:w="5273" w:type="dxa"/>
          </w:tcPr>
          <w:p w:rsidR="0059440F" w:rsidRDefault="0059440F" w:rsidP="00136F3E">
            <w:pPr>
              <w:rPr>
                <w:rFonts w:ascii="Arial" w:hAnsi="Arial" w:cs="Arial"/>
              </w:rPr>
            </w:pPr>
            <w:r w:rsidRPr="00DE0139">
              <w:rPr>
                <w:rFonts w:ascii="Arial" w:hAnsi="Arial" w:cs="Arial"/>
              </w:rPr>
              <w:t>The complainant/s may send a summary of the complaint in writing to the Association, with their contact details. This is so the Committee is clear about the complainant’s concerns and relevant enquiries can be made.</w:t>
            </w:r>
          </w:p>
          <w:p w:rsidR="00670DF9" w:rsidRPr="00DE0139" w:rsidRDefault="00670DF9" w:rsidP="00136F3E">
            <w:pPr>
              <w:rPr>
                <w:rFonts w:ascii="Arial" w:hAnsi="Arial" w:cs="Arial"/>
              </w:rPr>
            </w:pPr>
          </w:p>
        </w:tc>
        <w:tc>
          <w:tcPr>
            <w:tcW w:w="1454" w:type="dxa"/>
          </w:tcPr>
          <w:p w:rsidR="0059440F" w:rsidRPr="00DE0139" w:rsidRDefault="0059440F" w:rsidP="0059440F">
            <w:pPr>
              <w:rPr>
                <w:rFonts w:ascii="Arial" w:hAnsi="Arial" w:cs="Arial"/>
              </w:rPr>
            </w:pPr>
            <w:r w:rsidRPr="00DE0139">
              <w:rPr>
                <w:rFonts w:ascii="Arial" w:hAnsi="Arial" w:cs="Arial"/>
              </w:rPr>
              <w:t xml:space="preserve">Complainant </w:t>
            </w:r>
          </w:p>
        </w:tc>
        <w:tc>
          <w:tcPr>
            <w:tcW w:w="1694" w:type="dxa"/>
          </w:tcPr>
          <w:p w:rsidR="0059440F" w:rsidRPr="00DE0139" w:rsidRDefault="0059440F" w:rsidP="00136F3E">
            <w:pPr>
              <w:rPr>
                <w:rFonts w:ascii="Arial" w:hAnsi="Arial" w:cs="Arial"/>
              </w:rPr>
            </w:pPr>
            <w:r w:rsidRPr="00DE0139">
              <w:rPr>
                <w:rFonts w:ascii="Arial" w:hAnsi="Arial" w:cs="Arial"/>
              </w:rPr>
              <w:t>Letter or email Within 2 weeks</w:t>
            </w:r>
          </w:p>
        </w:tc>
        <w:tc>
          <w:tcPr>
            <w:tcW w:w="1969" w:type="dxa"/>
          </w:tcPr>
          <w:p w:rsidR="0059440F" w:rsidRPr="00DE0139" w:rsidRDefault="0059440F" w:rsidP="00136F3E">
            <w:pPr>
              <w:rPr>
                <w:rFonts w:ascii="Arial" w:hAnsi="Arial" w:cs="Arial"/>
              </w:rPr>
            </w:pPr>
            <w:r w:rsidRPr="00DE0139">
              <w:rPr>
                <w:rFonts w:ascii="Arial" w:hAnsi="Arial" w:cs="Arial"/>
              </w:rPr>
              <w:t>Within 2 weeks of challenging the outcome of the informal stage</w:t>
            </w:r>
          </w:p>
        </w:tc>
        <w:tc>
          <w:tcPr>
            <w:tcW w:w="2814" w:type="dxa"/>
          </w:tcPr>
          <w:p w:rsidR="0059440F" w:rsidRPr="00DE0139" w:rsidRDefault="0059440F" w:rsidP="00136F3E">
            <w:pPr>
              <w:rPr>
                <w:rFonts w:ascii="Arial" w:hAnsi="Arial" w:cs="Arial"/>
              </w:rPr>
            </w:pPr>
            <w:r w:rsidRPr="00DE0139">
              <w:rPr>
                <w:rFonts w:ascii="Arial" w:hAnsi="Arial" w:cs="Arial"/>
              </w:rPr>
              <w:t>Copy of the summary of their complaint and contact details is retained by the designated committee member</w:t>
            </w:r>
          </w:p>
        </w:tc>
      </w:tr>
      <w:tr w:rsidR="00C241F6" w:rsidRPr="00DE0139" w:rsidTr="00F56CBC">
        <w:tc>
          <w:tcPr>
            <w:tcW w:w="977" w:type="dxa"/>
            <w:vMerge/>
            <w:shd w:val="clear" w:color="auto" w:fill="DAEEF3" w:themeFill="accent5" w:themeFillTint="33"/>
          </w:tcPr>
          <w:p w:rsidR="0059440F" w:rsidRPr="00DE0139" w:rsidRDefault="0059440F" w:rsidP="00136F3E">
            <w:pPr>
              <w:rPr>
                <w:rFonts w:ascii="Arial" w:hAnsi="Arial" w:cs="Arial"/>
              </w:rPr>
            </w:pPr>
          </w:p>
        </w:tc>
        <w:tc>
          <w:tcPr>
            <w:tcW w:w="5273" w:type="dxa"/>
          </w:tcPr>
          <w:p w:rsidR="0059440F" w:rsidRPr="00DE0139" w:rsidRDefault="0059440F" w:rsidP="00C241F6">
            <w:pPr>
              <w:rPr>
                <w:rFonts w:ascii="Arial" w:hAnsi="Arial" w:cs="Arial"/>
              </w:rPr>
            </w:pPr>
            <w:r w:rsidRPr="00DE0139">
              <w:rPr>
                <w:rFonts w:ascii="Arial" w:hAnsi="Arial" w:cs="Arial"/>
              </w:rPr>
              <w:t>A proportionate investigation is carried out and a response made to the complainant in writing, outlining the findings from the investigation</w:t>
            </w:r>
            <w:r w:rsidR="00C241F6" w:rsidRPr="00DE0139">
              <w:rPr>
                <w:rFonts w:ascii="Arial" w:hAnsi="Arial" w:cs="Arial"/>
              </w:rPr>
              <w:t>;</w:t>
            </w:r>
            <w:r w:rsidRPr="00DE0139">
              <w:rPr>
                <w:rFonts w:ascii="Arial" w:hAnsi="Arial" w:cs="Arial"/>
              </w:rPr>
              <w:t xml:space="preserve"> and whether or not the complaint is upheld.</w:t>
            </w:r>
            <w:r w:rsidR="001921D7" w:rsidRPr="00DE0139">
              <w:rPr>
                <w:rFonts w:ascii="Arial" w:hAnsi="Arial" w:cs="Arial"/>
              </w:rPr>
              <w:t xml:space="preserve"> </w:t>
            </w:r>
          </w:p>
          <w:p w:rsidR="001921D7" w:rsidRPr="00DE0139" w:rsidRDefault="001921D7" w:rsidP="00C241F6">
            <w:pPr>
              <w:rPr>
                <w:rFonts w:ascii="Arial" w:hAnsi="Arial" w:cs="Arial"/>
              </w:rPr>
            </w:pPr>
          </w:p>
          <w:p w:rsidR="001921D7" w:rsidRPr="00DE0139" w:rsidRDefault="001921D7" w:rsidP="00695A89">
            <w:pPr>
              <w:rPr>
                <w:rFonts w:ascii="Arial" w:hAnsi="Arial" w:cs="Arial"/>
              </w:rPr>
            </w:pPr>
            <w:r w:rsidRPr="0035301D">
              <w:rPr>
                <w:rFonts w:ascii="Arial" w:hAnsi="Arial" w:cs="Arial"/>
              </w:rPr>
              <w:t xml:space="preserve">Formal meetings </w:t>
            </w:r>
            <w:r w:rsidR="00695A89">
              <w:rPr>
                <w:rFonts w:ascii="Arial" w:hAnsi="Arial" w:cs="Arial"/>
              </w:rPr>
              <w:t>may</w:t>
            </w:r>
            <w:r w:rsidRPr="0035301D">
              <w:rPr>
                <w:rFonts w:ascii="Arial" w:hAnsi="Arial" w:cs="Arial"/>
              </w:rPr>
              <w:t xml:space="preserve"> have an independent note taker</w:t>
            </w:r>
            <w:r w:rsidR="0035301D" w:rsidRPr="0035301D">
              <w:rPr>
                <w:rFonts w:ascii="Arial" w:hAnsi="Arial" w:cs="Arial"/>
              </w:rPr>
              <w:t xml:space="preserve"> present</w:t>
            </w:r>
            <w:r w:rsidRPr="0035301D">
              <w:rPr>
                <w:rFonts w:ascii="Arial" w:hAnsi="Arial" w:cs="Arial"/>
              </w:rPr>
              <w:t xml:space="preserve">.  </w:t>
            </w:r>
          </w:p>
        </w:tc>
        <w:tc>
          <w:tcPr>
            <w:tcW w:w="1454" w:type="dxa"/>
          </w:tcPr>
          <w:p w:rsidR="0059440F" w:rsidRPr="00DE0139" w:rsidRDefault="0059440F" w:rsidP="00136F3E">
            <w:pPr>
              <w:rPr>
                <w:rFonts w:ascii="Arial" w:hAnsi="Arial" w:cs="Arial"/>
              </w:rPr>
            </w:pPr>
            <w:r w:rsidRPr="00DE0139">
              <w:rPr>
                <w:rFonts w:ascii="Arial" w:hAnsi="Arial" w:cs="Arial"/>
              </w:rPr>
              <w:t>Designated Committee member appointed investigator</w:t>
            </w:r>
          </w:p>
        </w:tc>
        <w:tc>
          <w:tcPr>
            <w:tcW w:w="1694" w:type="dxa"/>
          </w:tcPr>
          <w:p w:rsidR="0059440F" w:rsidRPr="00DE0139" w:rsidRDefault="0059440F" w:rsidP="00136F3E">
            <w:pPr>
              <w:rPr>
                <w:rFonts w:ascii="Arial" w:hAnsi="Arial" w:cs="Arial"/>
              </w:rPr>
            </w:pPr>
            <w:r w:rsidRPr="00DE0139">
              <w:rPr>
                <w:rFonts w:ascii="Arial" w:hAnsi="Arial" w:cs="Arial"/>
              </w:rPr>
              <w:t>Letter &amp;/or email findings of Stage 1 investigation</w:t>
            </w:r>
          </w:p>
        </w:tc>
        <w:tc>
          <w:tcPr>
            <w:tcW w:w="1969" w:type="dxa"/>
          </w:tcPr>
          <w:p w:rsidR="0059440F" w:rsidRPr="00DE0139" w:rsidRDefault="0059440F" w:rsidP="0059440F">
            <w:pPr>
              <w:rPr>
                <w:rFonts w:ascii="Arial" w:hAnsi="Arial" w:cs="Arial"/>
              </w:rPr>
            </w:pPr>
            <w:r w:rsidRPr="00DE0139">
              <w:rPr>
                <w:rFonts w:ascii="Arial" w:hAnsi="Arial" w:cs="Arial"/>
              </w:rPr>
              <w:t>Within 4 weeks of receipt of the written complaint being received by the Association</w:t>
            </w:r>
          </w:p>
        </w:tc>
        <w:tc>
          <w:tcPr>
            <w:tcW w:w="2814" w:type="dxa"/>
          </w:tcPr>
          <w:p w:rsidR="0059440F" w:rsidRPr="00DE0139" w:rsidRDefault="0059440F" w:rsidP="00136F3E">
            <w:pPr>
              <w:rPr>
                <w:rFonts w:ascii="Arial" w:hAnsi="Arial" w:cs="Arial"/>
              </w:rPr>
            </w:pPr>
            <w:r w:rsidRPr="00DE0139">
              <w:rPr>
                <w:rFonts w:ascii="Arial" w:hAnsi="Arial" w:cs="Arial"/>
              </w:rPr>
              <w:t>Copy of the investigation findings and covering letter is retained by the designated committee member Decisions, actions and outcomes reported to the next meeting of the Committee</w:t>
            </w:r>
          </w:p>
        </w:tc>
      </w:tr>
      <w:tr w:rsidR="00C241F6" w:rsidRPr="00DE0139" w:rsidTr="00F56CBC">
        <w:tc>
          <w:tcPr>
            <w:tcW w:w="977" w:type="dxa"/>
            <w:vMerge/>
            <w:shd w:val="clear" w:color="auto" w:fill="DAEEF3" w:themeFill="accent5" w:themeFillTint="33"/>
          </w:tcPr>
          <w:p w:rsidR="0059440F" w:rsidRPr="00DE0139" w:rsidRDefault="0059440F" w:rsidP="00136F3E">
            <w:pPr>
              <w:rPr>
                <w:rFonts w:ascii="Arial" w:hAnsi="Arial" w:cs="Arial"/>
              </w:rPr>
            </w:pPr>
          </w:p>
        </w:tc>
        <w:tc>
          <w:tcPr>
            <w:tcW w:w="5273" w:type="dxa"/>
          </w:tcPr>
          <w:p w:rsidR="0059440F" w:rsidRPr="00DE0139" w:rsidRDefault="0059440F" w:rsidP="00136F3E">
            <w:pPr>
              <w:rPr>
                <w:rFonts w:ascii="Arial" w:hAnsi="Arial" w:cs="Arial"/>
              </w:rPr>
            </w:pPr>
            <w:r w:rsidRPr="00DE0139">
              <w:rPr>
                <w:rFonts w:ascii="Arial" w:hAnsi="Arial" w:cs="Arial"/>
              </w:rPr>
              <w:t>The complainant is satisfied with the findings of the Formal Stage investigation</w:t>
            </w:r>
          </w:p>
        </w:tc>
        <w:tc>
          <w:tcPr>
            <w:tcW w:w="1454" w:type="dxa"/>
          </w:tcPr>
          <w:p w:rsidR="0059440F" w:rsidRPr="00DE0139" w:rsidRDefault="0059440F" w:rsidP="00136F3E">
            <w:pPr>
              <w:rPr>
                <w:rFonts w:ascii="Arial" w:hAnsi="Arial" w:cs="Arial"/>
              </w:rPr>
            </w:pPr>
            <w:r w:rsidRPr="00DE0139">
              <w:rPr>
                <w:rFonts w:ascii="Arial" w:hAnsi="Arial" w:cs="Arial"/>
              </w:rPr>
              <w:t>Designated committee member</w:t>
            </w:r>
          </w:p>
        </w:tc>
        <w:tc>
          <w:tcPr>
            <w:tcW w:w="1694" w:type="dxa"/>
          </w:tcPr>
          <w:p w:rsidR="0059440F" w:rsidRPr="00DE0139" w:rsidRDefault="0059440F" w:rsidP="00136F3E">
            <w:pPr>
              <w:rPr>
                <w:rFonts w:ascii="Arial" w:hAnsi="Arial" w:cs="Arial"/>
              </w:rPr>
            </w:pPr>
            <w:r w:rsidRPr="00DE0139">
              <w:rPr>
                <w:rFonts w:ascii="Arial" w:hAnsi="Arial" w:cs="Arial"/>
              </w:rPr>
              <w:t>By phone, email or personal contact</w:t>
            </w:r>
          </w:p>
        </w:tc>
        <w:tc>
          <w:tcPr>
            <w:tcW w:w="1969" w:type="dxa"/>
          </w:tcPr>
          <w:p w:rsidR="0059440F" w:rsidRPr="00DE0139" w:rsidRDefault="0059440F" w:rsidP="0059440F">
            <w:pPr>
              <w:rPr>
                <w:rFonts w:ascii="Arial" w:hAnsi="Arial" w:cs="Arial"/>
              </w:rPr>
            </w:pPr>
            <w:r w:rsidRPr="00DE0139">
              <w:rPr>
                <w:rFonts w:ascii="Arial" w:hAnsi="Arial" w:cs="Arial"/>
              </w:rPr>
              <w:t>Within 2 weeks from the complaint being raised</w:t>
            </w:r>
          </w:p>
        </w:tc>
        <w:tc>
          <w:tcPr>
            <w:tcW w:w="2814" w:type="dxa"/>
          </w:tcPr>
          <w:p w:rsidR="0059440F" w:rsidRPr="00DE0139" w:rsidRDefault="0059440F" w:rsidP="00136F3E">
            <w:pPr>
              <w:rPr>
                <w:rFonts w:ascii="Arial" w:hAnsi="Arial" w:cs="Arial"/>
                <w:b/>
              </w:rPr>
            </w:pPr>
            <w:r w:rsidRPr="00DE0139">
              <w:rPr>
                <w:rFonts w:ascii="Arial" w:hAnsi="Arial" w:cs="Arial"/>
                <w:b/>
              </w:rPr>
              <w:t>No further action</w:t>
            </w:r>
          </w:p>
        </w:tc>
      </w:tr>
      <w:tr w:rsidR="00C241F6" w:rsidRPr="00DE0139" w:rsidTr="00F56CBC">
        <w:tc>
          <w:tcPr>
            <w:tcW w:w="977" w:type="dxa"/>
            <w:vMerge/>
            <w:shd w:val="clear" w:color="auto" w:fill="DAEEF3" w:themeFill="accent5" w:themeFillTint="33"/>
          </w:tcPr>
          <w:p w:rsidR="0059440F" w:rsidRPr="00DE0139" w:rsidRDefault="0059440F" w:rsidP="00136F3E">
            <w:pPr>
              <w:rPr>
                <w:rFonts w:ascii="Arial" w:hAnsi="Arial" w:cs="Arial"/>
              </w:rPr>
            </w:pPr>
          </w:p>
        </w:tc>
        <w:tc>
          <w:tcPr>
            <w:tcW w:w="5273" w:type="dxa"/>
          </w:tcPr>
          <w:p w:rsidR="0059440F" w:rsidRPr="00DE0139" w:rsidRDefault="00C241F6" w:rsidP="00136F3E">
            <w:pPr>
              <w:rPr>
                <w:rFonts w:ascii="Arial" w:hAnsi="Arial" w:cs="Arial"/>
              </w:rPr>
            </w:pPr>
            <w:r w:rsidRPr="00DE0139">
              <w:rPr>
                <w:rFonts w:ascii="Arial" w:hAnsi="Arial" w:cs="Arial"/>
              </w:rPr>
              <w:t>The complainant remains dissatisfied with all or part of the Formal Stage response to the complaint. The complainant or the designated committee member may ask the matter to be taken to Arbitration</w:t>
            </w:r>
            <w:r w:rsidR="00955FB7" w:rsidRPr="00DE0139">
              <w:rPr>
                <w:rFonts w:ascii="Arial" w:hAnsi="Arial" w:cs="Arial"/>
              </w:rPr>
              <w:t xml:space="preserve"> (Appeal stage)</w:t>
            </w:r>
          </w:p>
        </w:tc>
        <w:tc>
          <w:tcPr>
            <w:tcW w:w="1454" w:type="dxa"/>
          </w:tcPr>
          <w:p w:rsidR="0059440F" w:rsidRPr="00DE0139" w:rsidRDefault="00C241F6" w:rsidP="00136F3E">
            <w:pPr>
              <w:rPr>
                <w:rFonts w:ascii="Arial" w:hAnsi="Arial" w:cs="Arial"/>
              </w:rPr>
            </w:pPr>
            <w:r w:rsidRPr="00DE0139">
              <w:rPr>
                <w:rFonts w:ascii="Arial" w:hAnsi="Arial" w:cs="Arial"/>
              </w:rPr>
              <w:t>Complainant</w:t>
            </w:r>
          </w:p>
        </w:tc>
        <w:tc>
          <w:tcPr>
            <w:tcW w:w="1694" w:type="dxa"/>
          </w:tcPr>
          <w:p w:rsidR="0059440F" w:rsidRPr="00DE0139" w:rsidRDefault="00C241F6" w:rsidP="00136F3E">
            <w:pPr>
              <w:rPr>
                <w:rFonts w:ascii="Arial" w:hAnsi="Arial" w:cs="Arial"/>
              </w:rPr>
            </w:pPr>
            <w:r w:rsidRPr="00DE0139">
              <w:rPr>
                <w:rFonts w:ascii="Arial" w:hAnsi="Arial" w:cs="Arial"/>
              </w:rPr>
              <w:t>Letter or email</w:t>
            </w:r>
          </w:p>
        </w:tc>
        <w:tc>
          <w:tcPr>
            <w:tcW w:w="1969" w:type="dxa"/>
          </w:tcPr>
          <w:p w:rsidR="0059440F" w:rsidRPr="00DE0139" w:rsidRDefault="00C241F6" w:rsidP="00136F3E">
            <w:pPr>
              <w:rPr>
                <w:rFonts w:ascii="Arial" w:hAnsi="Arial" w:cs="Arial"/>
              </w:rPr>
            </w:pPr>
            <w:r w:rsidRPr="00DE0139">
              <w:rPr>
                <w:rFonts w:ascii="Arial" w:hAnsi="Arial" w:cs="Arial"/>
              </w:rPr>
              <w:t>Within 2 weeks after receiving the letter/email</w:t>
            </w:r>
          </w:p>
        </w:tc>
        <w:tc>
          <w:tcPr>
            <w:tcW w:w="2814" w:type="dxa"/>
          </w:tcPr>
          <w:p w:rsidR="0059440F" w:rsidRPr="0035301D" w:rsidRDefault="00C241F6" w:rsidP="00C241F6">
            <w:pPr>
              <w:rPr>
                <w:rFonts w:ascii="Arial" w:hAnsi="Arial" w:cs="Arial"/>
              </w:rPr>
            </w:pPr>
            <w:r w:rsidRPr="0035301D">
              <w:rPr>
                <w:rFonts w:ascii="Arial" w:hAnsi="Arial" w:cs="Arial"/>
              </w:rPr>
              <w:t>Any available co</w:t>
            </w:r>
            <w:r w:rsidR="0059440F" w:rsidRPr="0035301D">
              <w:rPr>
                <w:rFonts w:ascii="Arial" w:hAnsi="Arial" w:cs="Arial"/>
              </w:rPr>
              <w:t>rrespondence is retained by the designated committee member</w:t>
            </w:r>
            <w:r w:rsidR="00CF0E9F" w:rsidRPr="0035301D">
              <w:rPr>
                <w:rFonts w:ascii="Arial" w:hAnsi="Arial" w:cs="Arial"/>
              </w:rPr>
              <w:t xml:space="preserve"> in a case file.</w:t>
            </w:r>
          </w:p>
          <w:p w:rsidR="00C241F6" w:rsidRPr="00DE0139" w:rsidRDefault="00C241F6" w:rsidP="00D36ED6">
            <w:pPr>
              <w:rPr>
                <w:rFonts w:ascii="Arial" w:hAnsi="Arial" w:cs="Arial"/>
                <w:color w:val="FF0000"/>
              </w:rPr>
            </w:pPr>
          </w:p>
        </w:tc>
      </w:tr>
    </w:tbl>
    <w:p w:rsidR="0059440F" w:rsidRPr="00DE0139" w:rsidRDefault="0059440F">
      <w:pPr>
        <w:rPr>
          <w:rFonts w:ascii="Arial" w:hAnsi="Arial" w:cs="Arial"/>
        </w:rPr>
      </w:pPr>
    </w:p>
    <w:p w:rsidR="003D50FC" w:rsidRPr="00DE0139" w:rsidRDefault="003D50FC">
      <w:pPr>
        <w:rPr>
          <w:rFonts w:ascii="Arial" w:hAnsi="Arial" w:cs="Arial"/>
        </w:rPr>
      </w:pPr>
    </w:p>
    <w:p w:rsidR="003D50FC" w:rsidRDefault="003D50FC">
      <w:pPr>
        <w:rPr>
          <w:rFonts w:ascii="Arial" w:hAnsi="Arial" w:cs="Arial"/>
        </w:rPr>
      </w:pPr>
    </w:p>
    <w:p w:rsidR="0035301D" w:rsidRPr="00DE0139" w:rsidRDefault="0035301D">
      <w:pPr>
        <w:rPr>
          <w:rFonts w:ascii="Arial" w:hAnsi="Arial" w:cs="Arial"/>
        </w:rPr>
      </w:pPr>
    </w:p>
    <w:p w:rsidR="00CF0E9F" w:rsidRPr="00DE0139" w:rsidRDefault="00CF0E9F">
      <w:pPr>
        <w:rPr>
          <w:rFonts w:ascii="Arial" w:hAnsi="Arial" w:cs="Arial"/>
        </w:rPr>
      </w:pPr>
    </w:p>
    <w:p w:rsidR="003D50FC" w:rsidRPr="00DE0139" w:rsidRDefault="003D50FC">
      <w:pPr>
        <w:rPr>
          <w:rFonts w:ascii="Arial" w:hAnsi="Arial" w:cs="Arial"/>
        </w:rPr>
      </w:pPr>
    </w:p>
    <w:p w:rsidR="00CF0E9F" w:rsidRPr="00DE0139" w:rsidRDefault="00CF0E9F">
      <w:pPr>
        <w:rPr>
          <w:rFonts w:ascii="Arial" w:hAnsi="Arial" w:cs="Arial"/>
        </w:rPr>
      </w:pPr>
    </w:p>
    <w:p w:rsidR="00CF0E9F" w:rsidRPr="00DE0139" w:rsidRDefault="00CF0E9F">
      <w:pPr>
        <w:rPr>
          <w:rFonts w:ascii="Arial" w:hAnsi="Arial" w:cs="Arial"/>
        </w:rPr>
      </w:pPr>
    </w:p>
    <w:p w:rsidR="003D50FC" w:rsidRPr="00DE0139" w:rsidRDefault="003D50FC">
      <w:pPr>
        <w:rPr>
          <w:rFonts w:ascii="Arial" w:hAnsi="Arial" w:cs="Arial"/>
        </w:rPr>
      </w:pPr>
    </w:p>
    <w:p w:rsidR="003D50FC" w:rsidRPr="00DE0139" w:rsidRDefault="003D50FC">
      <w:pPr>
        <w:rPr>
          <w:rFonts w:ascii="Arial" w:hAnsi="Arial" w:cs="Arial"/>
        </w:rPr>
      </w:pPr>
    </w:p>
    <w:tbl>
      <w:tblPr>
        <w:tblStyle w:val="TableGrid"/>
        <w:tblW w:w="0" w:type="auto"/>
        <w:tblLayout w:type="fixed"/>
        <w:tblLook w:val="04A0" w:firstRow="1" w:lastRow="0" w:firstColumn="1" w:lastColumn="0" w:noHBand="0" w:noVBand="1"/>
      </w:tblPr>
      <w:tblGrid>
        <w:gridCol w:w="1384"/>
        <w:gridCol w:w="5080"/>
        <w:gridCol w:w="1866"/>
        <w:gridCol w:w="1559"/>
        <w:gridCol w:w="1559"/>
        <w:gridCol w:w="2726"/>
      </w:tblGrid>
      <w:tr w:rsidR="00E41975" w:rsidRPr="00DE0139" w:rsidTr="00AA471D">
        <w:tc>
          <w:tcPr>
            <w:tcW w:w="1384"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lastRenderedPageBreak/>
              <w:t>Stage</w:t>
            </w:r>
          </w:p>
        </w:tc>
        <w:tc>
          <w:tcPr>
            <w:tcW w:w="5080"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t xml:space="preserve">Action </w:t>
            </w:r>
          </w:p>
        </w:tc>
        <w:tc>
          <w:tcPr>
            <w:tcW w:w="1866"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t xml:space="preserve">Who Deals With It? </w:t>
            </w:r>
          </w:p>
        </w:tc>
        <w:tc>
          <w:tcPr>
            <w:tcW w:w="1559"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t>How?</w:t>
            </w:r>
          </w:p>
        </w:tc>
        <w:tc>
          <w:tcPr>
            <w:tcW w:w="1559"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t>When?</w:t>
            </w:r>
          </w:p>
        </w:tc>
        <w:tc>
          <w:tcPr>
            <w:tcW w:w="2726" w:type="dxa"/>
            <w:shd w:val="clear" w:color="auto" w:fill="F2DBDB" w:themeFill="accent2" w:themeFillTint="33"/>
          </w:tcPr>
          <w:p w:rsidR="003D50FC" w:rsidRPr="00DE0139" w:rsidRDefault="003D50FC" w:rsidP="00136F3E">
            <w:pPr>
              <w:rPr>
                <w:rFonts w:ascii="Arial" w:hAnsi="Arial" w:cs="Arial"/>
                <w:b/>
              </w:rPr>
            </w:pPr>
            <w:r w:rsidRPr="00DE0139">
              <w:rPr>
                <w:rFonts w:ascii="Arial" w:hAnsi="Arial" w:cs="Arial"/>
                <w:b/>
              </w:rPr>
              <w:t xml:space="preserve">Completeness Check </w:t>
            </w:r>
          </w:p>
        </w:tc>
      </w:tr>
      <w:tr w:rsidR="00E41975" w:rsidRPr="00DE0139" w:rsidTr="00AA471D">
        <w:tc>
          <w:tcPr>
            <w:tcW w:w="1384" w:type="dxa"/>
            <w:vMerge w:val="restart"/>
            <w:shd w:val="clear" w:color="auto" w:fill="F2DBDB" w:themeFill="accent2" w:themeFillTint="33"/>
          </w:tcPr>
          <w:p w:rsidR="00955FB7" w:rsidRPr="0035301D" w:rsidRDefault="003D50FC" w:rsidP="003D50FC">
            <w:pPr>
              <w:rPr>
                <w:rFonts w:ascii="Arial" w:hAnsi="Arial" w:cs="Arial"/>
                <w:b/>
                <w:color w:val="000000"/>
              </w:rPr>
            </w:pPr>
            <w:r w:rsidRPr="0035301D">
              <w:rPr>
                <w:rFonts w:ascii="Arial" w:hAnsi="Arial" w:cs="Arial"/>
                <w:b/>
                <w:color w:val="000000"/>
              </w:rPr>
              <w:t>Arbitration</w:t>
            </w:r>
          </w:p>
          <w:p w:rsidR="003D50FC" w:rsidRPr="00DE0139" w:rsidRDefault="00955FB7" w:rsidP="003D50FC">
            <w:pPr>
              <w:rPr>
                <w:rFonts w:ascii="Arial" w:hAnsi="Arial" w:cs="Arial"/>
                <w:b/>
                <w:color w:val="000000"/>
              </w:rPr>
            </w:pPr>
            <w:r w:rsidRPr="00DE0139">
              <w:rPr>
                <w:rFonts w:ascii="Arial" w:hAnsi="Arial" w:cs="Arial"/>
                <w:b/>
                <w:color w:val="000000"/>
              </w:rPr>
              <w:t>(</w:t>
            </w:r>
            <w:r w:rsidRPr="00DE0139">
              <w:rPr>
                <w:rFonts w:ascii="Arial" w:hAnsi="Arial" w:cs="Arial"/>
                <w:b/>
                <w:color w:val="000000"/>
                <w:u w:val="single"/>
              </w:rPr>
              <w:t>Appeal</w:t>
            </w:r>
            <w:r w:rsidRPr="00DE0139">
              <w:rPr>
                <w:rFonts w:ascii="Arial" w:hAnsi="Arial" w:cs="Arial"/>
                <w:b/>
                <w:color w:val="000000"/>
              </w:rPr>
              <w:t>)</w:t>
            </w:r>
            <w:r w:rsidR="003D50FC" w:rsidRPr="00DE0139">
              <w:rPr>
                <w:rFonts w:ascii="Arial" w:hAnsi="Arial" w:cs="Arial"/>
                <w:b/>
                <w:color w:val="000000"/>
              </w:rPr>
              <w:t xml:space="preserve"> </w:t>
            </w:r>
          </w:p>
        </w:tc>
        <w:tc>
          <w:tcPr>
            <w:tcW w:w="5080" w:type="dxa"/>
          </w:tcPr>
          <w:p w:rsidR="003D50FC" w:rsidRPr="00DE0139" w:rsidRDefault="003D50FC" w:rsidP="00136F3E">
            <w:pPr>
              <w:rPr>
                <w:rFonts w:ascii="Arial" w:hAnsi="Arial" w:cs="Arial"/>
              </w:rPr>
            </w:pPr>
            <w:r w:rsidRPr="00DE0139">
              <w:rPr>
                <w:rFonts w:ascii="Arial" w:hAnsi="Arial" w:cs="Arial"/>
              </w:rPr>
              <w:t>The complainant’s or the designated committee member’s request is acknowledged.</w:t>
            </w:r>
          </w:p>
        </w:tc>
        <w:tc>
          <w:tcPr>
            <w:tcW w:w="1866" w:type="dxa"/>
          </w:tcPr>
          <w:p w:rsidR="003D50FC" w:rsidRPr="00DE0139" w:rsidRDefault="003D50FC" w:rsidP="00136F3E">
            <w:pPr>
              <w:rPr>
                <w:rFonts w:ascii="Arial" w:hAnsi="Arial" w:cs="Arial"/>
              </w:rPr>
            </w:pPr>
            <w:r w:rsidRPr="00DE0139">
              <w:rPr>
                <w:rFonts w:ascii="Arial" w:hAnsi="Arial" w:cs="Arial"/>
              </w:rPr>
              <w:t>President of the Association</w:t>
            </w:r>
          </w:p>
        </w:tc>
        <w:tc>
          <w:tcPr>
            <w:tcW w:w="1559" w:type="dxa"/>
          </w:tcPr>
          <w:p w:rsidR="003D50FC" w:rsidRPr="00DE0139" w:rsidRDefault="003D50FC" w:rsidP="00136F3E">
            <w:pPr>
              <w:rPr>
                <w:rFonts w:ascii="Arial" w:hAnsi="Arial" w:cs="Arial"/>
              </w:rPr>
            </w:pPr>
            <w:r w:rsidRPr="00DE0139">
              <w:rPr>
                <w:rFonts w:ascii="Arial" w:hAnsi="Arial" w:cs="Arial"/>
              </w:rPr>
              <w:t>Letter &amp;/or email</w:t>
            </w:r>
          </w:p>
        </w:tc>
        <w:tc>
          <w:tcPr>
            <w:tcW w:w="1559" w:type="dxa"/>
          </w:tcPr>
          <w:p w:rsidR="003D50FC" w:rsidRPr="00DE0139" w:rsidRDefault="003D50FC" w:rsidP="00136F3E">
            <w:pPr>
              <w:rPr>
                <w:rFonts w:ascii="Arial" w:hAnsi="Arial" w:cs="Arial"/>
              </w:rPr>
            </w:pPr>
            <w:r w:rsidRPr="00DE0139">
              <w:rPr>
                <w:rFonts w:ascii="Arial" w:hAnsi="Arial" w:cs="Arial"/>
              </w:rPr>
              <w:t>Within 2 weeks from the request for Arbitration being made</w:t>
            </w:r>
          </w:p>
        </w:tc>
        <w:tc>
          <w:tcPr>
            <w:tcW w:w="2726" w:type="dxa"/>
          </w:tcPr>
          <w:p w:rsidR="003D50FC" w:rsidRPr="00DE0139" w:rsidRDefault="003D50FC" w:rsidP="00136F3E">
            <w:pPr>
              <w:rPr>
                <w:rFonts w:ascii="Arial" w:hAnsi="Arial" w:cs="Arial"/>
              </w:rPr>
            </w:pPr>
            <w:r w:rsidRPr="00DE0139">
              <w:rPr>
                <w:rFonts w:ascii="Arial" w:hAnsi="Arial" w:cs="Arial"/>
              </w:rPr>
              <w:t>Copy of complainant’s or committee member’s request for arbitration retained by the President of the Association</w:t>
            </w:r>
          </w:p>
        </w:tc>
      </w:tr>
      <w:tr w:rsidR="00E41975" w:rsidRPr="00DE0139" w:rsidTr="00AA471D">
        <w:tc>
          <w:tcPr>
            <w:tcW w:w="1384" w:type="dxa"/>
            <w:vMerge/>
            <w:shd w:val="clear" w:color="auto" w:fill="F2DBDB" w:themeFill="accent2" w:themeFillTint="33"/>
          </w:tcPr>
          <w:p w:rsidR="003D50FC" w:rsidRPr="00DE0139" w:rsidRDefault="003D50FC" w:rsidP="00136F3E">
            <w:pPr>
              <w:rPr>
                <w:rFonts w:ascii="Arial" w:hAnsi="Arial" w:cs="Arial"/>
              </w:rPr>
            </w:pPr>
          </w:p>
        </w:tc>
        <w:tc>
          <w:tcPr>
            <w:tcW w:w="5080" w:type="dxa"/>
          </w:tcPr>
          <w:p w:rsidR="00E41975" w:rsidRPr="00DE0139" w:rsidRDefault="00E41975" w:rsidP="00136F3E">
            <w:pPr>
              <w:rPr>
                <w:rFonts w:ascii="Arial" w:hAnsi="Arial" w:cs="Arial"/>
              </w:rPr>
            </w:pPr>
            <w:r w:rsidRPr="00DE0139">
              <w:rPr>
                <w:rFonts w:ascii="Arial" w:hAnsi="Arial" w:cs="Arial"/>
              </w:rPr>
              <w:t xml:space="preserve">Arbitration conducted if: </w:t>
            </w:r>
          </w:p>
          <w:p w:rsidR="00E41975" w:rsidRPr="00DE0139" w:rsidRDefault="00E41975" w:rsidP="00136F3E">
            <w:pPr>
              <w:rPr>
                <w:rFonts w:ascii="Arial" w:hAnsi="Arial" w:cs="Arial"/>
              </w:rPr>
            </w:pPr>
            <w:r w:rsidRPr="00DE0139">
              <w:rPr>
                <w:rFonts w:ascii="Arial" w:hAnsi="Arial" w:cs="Arial"/>
                <w:b/>
              </w:rPr>
              <w:t>a)</w:t>
            </w:r>
            <w:r w:rsidRPr="00DE0139">
              <w:rPr>
                <w:rFonts w:ascii="Arial" w:hAnsi="Arial" w:cs="Arial"/>
              </w:rPr>
              <w:t xml:space="preserve">  The complainant is unwilling to accept the resolution proposed by the Committee; and/or</w:t>
            </w:r>
          </w:p>
          <w:p w:rsidR="001D78A3" w:rsidRDefault="00E41975" w:rsidP="00136F3E">
            <w:pPr>
              <w:rPr>
                <w:rFonts w:ascii="Arial" w:hAnsi="Arial" w:cs="Arial"/>
              </w:rPr>
            </w:pPr>
            <w:r w:rsidRPr="00DE0139">
              <w:rPr>
                <w:rFonts w:ascii="Arial" w:hAnsi="Arial" w:cs="Arial"/>
                <w:b/>
              </w:rPr>
              <w:t>b)</w:t>
            </w:r>
            <w:r w:rsidRPr="00DE0139">
              <w:rPr>
                <w:rFonts w:ascii="Arial" w:hAnsi="Arial" w:cs="Arial"/>
              </w:rPr>
              <w:t xml:space="preserve">  The complainant has provided new evidence; and/or </w:t>
            </w:r>
          </w:p>
          <w:p w:rsidR="00E41975" w:rsidRPr="00DE0139" w:rsidRDefault="00E41975" w:rsidP="00136F3E">
            <w:pPr>
              <w:rPr>
                <w:rFonts w:ascii="Arial" w:hAnsi="Arial" w:cs="Arial"/>
              </w:rPr>
            </w:pPr>
            <w:r w:rsidRPr="00DE0139">
              <w:rPr>
                <w:rFonts w:ascii="Arial" w:hAnsi="Arial" w:cs="Arial"/>
                <w:b/>
              </w:rPr>
              <w:t>c)</w:t>
            </w:r>
            <w:r w:rsidRPr="00DE0139">
              <w:rPr>
                <w:rFonts w:ascii="Arial" w:hAnsi="Arial" w:cs="Arial"/>
              </w:rPr>
              <w:t xml:space="preserve">  The points raised by the complainant were not properly considered in the informal or formal investigation; and/or </w:t>
            </w:r>
          </w:p>
          <w:p w:rsidR="003D50FC" w:rsidRDefault="00E41975" w:rsidP="00136F3E">
            <w:pPr>
              <w:rPr>
                <w:rFonts w:ascii="Arial" w:hAnsi="Arial" w:cs="Arial"/>
              </w:rPr>
            </w:pPr>
            <w:r w:rsidRPr="00DE0139">
              <w:rPr>
                <w:rFonts w:ascii="Arial" w:hAnsi="Arial" w:cs="Arial"/>
                <w:b/>
              </w:rPr>
              <w:t>d)</w:t>
            </w:r>
            <w:r w:rsidRPr="00DE0139">
              <w:rPr>
                <w:rFonts w:ascii="Arial" w:hAnsi="Arial" w:cs="Arial"/>
              </w:rPr>
              <w:t xml:space="preserve">  The points raised by the complainant would lead to a change in the outcome of that investigation.</w:t>
            </w:r>
          </w:p>
          <w:p w:rsidR="00FA61DA" w:rsidRDefault="00FA61DA" w:rsidP="00FA61DA">
            <w:pPr>
              <w:rPr>
                <w:rFonts w:ascii="Arial" w:hAnsi="Arial" w:cs="Arial"/>
              </w:rPr>
            </w:pPr>
            <w:r w:rsidRPr="00FA61DA">
              <w:rPr>
                <w:rFonts w:ascii="Arial" w:hAnsi="Arial" w:cs="Arial"/>
                <w:b/>
              </w:rPr>
              <w:t>e)</w:t>
            </w:r>
            <w:r>
              <w:rPr>
                <w:rFonts w:ascii="Arial" w:hAnsi="Arial" w:cs="Arial"/>
              </w:rPr>
              <w:t xml:space="preserve"> The Appeal managers’ decision is final. </w:t>
            </w:r>
          </w:p>
          <w:p w:rsidR="001D78A3" w:rsidRPr="00DE0139" w:rsidRDefault="001D78A3" w:rsidP="00FA61DA">
            <w:pPr>
              <w:rPr>
                <w:rFonts w:ascii="Arial" w:hAnsi="Arial" w:cs="Arial"/>
              </w:rPr>
            </w:pPr>
          </w:p>
        </w:tc>
        <w:tc>
          <w:tcPr>
            <w:tcW w:w="1866" w:type="dxa"/>
          </w:tcPr>
          <w:p w:rsidR="003D50FC" w:rsidRPr="00DE0139" w:rsidRDefault="00E41975" w:rsidP="00136F3E">
            <w:pPr>
              <w:rPr>
                <w:rFonts w:ascii="Arial" w:hAnsi="Arial" w:cs="Arial"/>
              </w:rPr>
            </w:pPr>
            <w:r w:rsidRPr="00DE0139">
              <w:rPr>
                <w:rFonts w:ascii="Arial" w:hAnsi="Arial" w:cs="Arial"/>
              </w:rPr>
              <w:t>The President of the Association (President is not a member of the Committee so will not be party to the process to date)</w:t>
            </w:r>
          </w:p>
        </w:tc>
        <w:tc>
          <w:tcPr>
            <w:tcW w:w="1559" w:type="dxa"/>
          </w:tcPr>
          <w:p w:rsidR="003D50FC" w:rsidRPr="00DE0139" w:rsidRDefault="00E41975" w:rsidP="00136F3E">
            <w:pPr>
              <w:rPr>
                <w:rFonts w:ascii="Arial" w:hAnsi="Arial" w:cs="Arial"/>
              </w:rPr>
            </w:pPr>
            <w:r w:rsidRPr="00DE0139">
              <w:rPr>
                <w:rFonts w:ascii="Arial" w:hAnsi="Arial" w:cs="Arial"/>
              </w:rPr>
              <w:t>Meeting with the complainant arranged</w:t>
            </w:r>
            <w:r w:rsidR="00D36ED6" w:rsidRPr="00DE0139">
              <w:rPr>
                <w:rFonts w:ascii="Arial" w:hAnsi="Arial" w:cs="Arial"/>
              </w:rPr>
              <w:t>.</w:t>
            </w:r>
          </w:p>
          <w:p w:rsidR="00D36ED6" w:rsidRPr="00DE0139" w:rsidRDefault="00D36ED6" w:rsidP="001921D7">
            <w:pPr>
              <w:rPr>
                <w:rFonts w:ascii="Arial" w:hAnsi="Arial" w:cs="Arial"/>
              </w:rPr>
            </w:pPr>
            <w:r w:rsidRPr="00763005">
              <w:rPr>
                <w:rFonts w:ascii="Arial" w:hAnsi="Arial" w:cs="Arial"/>
              </w:rPr>
              <w:t>A</w:t>
            </w:r>
            <w:r w:rsidR="001921D7" w:rsidRPr="00763005">
              <w:rPr>
                <w:rFonts w:ascii="Arial" w:hAnsi="Arial" w:cs="Arial"/>
              </w:rPr>
              <w:t xml:space="preserve">n independent </w:t>
            </w:r>
            <w:r w:rsidRPr="00763005">
              <w:rPr>
                <w:rFonts w:ascii="Arial" w:hAnsi="Arial" w:cs="Arial"/>
              </w:rPr>
              <w:t xml:space="preserve"> note taker is to be present. </w:t>
            </w:r>
          </w:p>
        </w:tc>
        <w:tc>
          <w:tcPr>
            <w:tcW w:w="1559" w:type="dxa"/>
          </w:tcPr>
          <w:p w:rsidR="003D50FC" w:rsidRPr="00DE0139" w:rsidRDefault="00E41975" w:rsidP="00136F3E">
            <w:pPr>
              <w:rPr>
                <w:rFonts w:ascii="Arial" w:hAnsi="Arial" w:cs="Arial"/>
              </w:rPr>
            </w:pPr>
            <w:r w:rsidRPr="00DE0139">
              <w:rPr>
                <w:rFonts w:ascii="Arial" w:hAnsi="Arial" w:cs="Arial"/>
              </w:rPr>
              <w:t>Within 4 weeks from the matter being referred for Arbitration</w:t>
            </w:r>
          </w:p>
        </w:tc>
        <w:tc>
          <w:tcPr>
            <w:tcW w:w="2726" w:type="dxa"/>
          </w:tcPr>
          <w:p w:rsidR="003D50FC" w:rsidRPr="00FA61DA" w:rsidRDefault="00E41975" w:rsidP="00D36ED6">
            <w:pPr>
              <w:rPr>
                <w:rFonts w:ascii="Arial" w:hAnsi="Arial" w:cs="Arial"/>
              </w:rPr>
            </w:pPr>
            <w:r w:rsidRPr="00FA61DA">
              <w:rPr>
                <w:rFonts w:ascii="Arial" w:hAnsi="Arial" w:cs="Arial"/>
              </w:rPr>
              <w:t>The President of the Association retains a copy of the minutes of their meeting/discussion</w:t>
            </w:r>
            <w:r w:rsidR="00D36ED6" w:rsidRPr="00FA61DA">
              <w:rPr>
                <w:rFonts w:ascii="Arial" w:hAnsi="Arial" w:cs="Arial"/>
              </w:rPr>
              <w:t xml:space="preserve"> with the complainant. </w:t>
            </w:r>
            <w:r w:rsidRPr="00FA61DA">
              <w:rPr>
                <w:rFonts w:ascii="Arial" w:hAnsi="Arial" w:cs="Arial"/>
              </w:rPr>
              <w:t xml:space="preserve"> </w:t>
            </w:r>
            <w:r w:rsidR="00955FB7" w:rsidRPr="00FA61DA">
              <w:rPr>
                <w:rFonts w:ascii="Arial" w:hAnsi="Arial" w:cs="Arial"/>
              </w:rPr>
              <w:t>A second copy is to be kept in a secure place accessible to the Committee for future reference.</w:t>
            </w:r>
            <w:r w:rsidRPr="00FA61DA">
              <w:rPr>
                <w:rFonts w:ascii="Arial" w:hAnsi="Arial" w:cs="Arial"/>
              </w:rPr>
              <w:t xml:space="preserve"> </w:t>
            </w:r>
          </w:p>
          <w:p w:rsidR="00D36ED6" w:rsidRPr="00DE0139" w:rsidRDefault="00D36ED6" w:rsidP="00D36ED6">
            <w:pPr>
              <w:rPr>
                <w:rFonts w:ascii="Arial" w:hAnsi="Arial" w:cs="Arial"/>
                <w:color w:val="FF0000"/>
              </w:rPr>
            </w:pPr>
          </w:p>
        </w:tc>
      </w:tr>
      <w:tr w:rsidR="00E41975" w:rsidRPr="00DE0139" w:rsidTr="00AA471D">
        <w:tc>
          <w:tcPr>
            <w:tcW w:w="1384" w:type="dxa"/>
            <w:vMerge/>
            <w:shd w:val="clear" w:color="auto" w:fill="F2DBDB" w:themeFill="accent2" w:themeFillTint="33"/>
          </w:tcPr>
          <w:p w:rsidR="003D50FC" w:rsidRPr="00DE0139" w:rsidRDefault="003D50FC" w:rsidP="00136F3E">
            <w:pPr>
              <w:rPr>
                <w:rFonts w:ascii="Arial" w:hAnsi="Arial" w:cs="Arial"/>
              </w:rPr>
            </w:pPr>
          </w:p>
        </w:tc>
        <w:tc>
          <w:tcPr>
            <w:tcW w:w="5080" w:type="dxa"/>
          </w:tcPr>
          <w:p w:rsidR="00E41975" w:rsidRPr="00DE0139" w:rsidRDefault="00E41975" w:rsidP="00136F3E">
            <w:pPr>
              <w:rPr>
                <w:rFonts w:ascii="Arial" w:hAnsi="Arial" w:cs="Arial"/>
              </w:rPr>
            </w:pPr>
            <w:r w:rsidRPr="00DE0139">
              <w:rPr>
                <w:rFonts w:ascii="Arial" w:hAnsi="Arial" w:cs="Arial"/>
              </w:rPr>
              <w:t xml:space="preserve">Send written decision: </w:t>
            </w:r>
          </w:p>
          <w:p w:rsidR="003D50FC" w:rsidRPr="00DE0139" w:rsidRDefault="00E41975" w:rsidP="00E41975">
            <w:pPr>
              <w:pStyle w:val="ListParagraph"/>
              <w:numPr>
                <w:ilvl w:val="0"/>
                <w:numId w:val="1"/>
              </w:numPr>
              <w:rPr>
                <w:rFonts w:ascii="Arial" w:hAnsi="Arial" w:cs="Arial"/>
              </w:rPr>
            </w:pPr>
            <w:r w:rsidRPr="00DE0139">
              <w:rPr>
                <w:rFonts w:ascii="Arial" w:hAnsi="Arial" w:cs="Arial"/>
              </w:rPr>
              <w:t>Arbitration criteria not met or</w:t>
            </w:r>
          </w:p>
          <w:p w:rsidR="00E41975" w:rsidRPr="00DE0139" w:rsidRDefault="00E41975" w:rsidP="00E41975">
            <w:pPr>
              <w:pStyle w:val="ListParagraph"/>
              <w:numPr>
                <w:ilvl w:val="0"/>
                <w:numId w:val="1"/>
              </w:numPr>
              <w:rPr>
                <w:rFonts w:ascii="Arial" w:hAnsi="Arial" w:cs="Arial"/>
              </w:rPr>
            </w:pPr>
            <w:r w:rsidRPr="00DE0139">
              <w:rPr>
                <w:rFonts w:ascii="Arial" w:hAnsi="Arial" w:cs="Arial"/>
              </w:rPr>
              <w:t>Findings from Arbitration to complainant.</w:t>
            </w:r>
          </w:p>
          <w:p w:rsidR="00955FB7" w:rsidRDefault="00955FB7" w:rsidP="00955FB7">
            <w:pPr>
              <w:pStyle w:val="ListParagraph"/>
              <w:numPr>
                <w:ilvl w:val="0"/>
                <w:numId w:val="1"/>
              </w:numPr>
              <w:rPr>
                <w:rFonts w:ascii="Arial" w:hAnsi="Arial" w:cs="Arial"/>
              </w:rPr>
            </w:pPr>
            <w:r w:rsidRPr="00DE0139">
              <w:rPr>
                <w:rFonts w:ascii="Arial" w:hAnsi="Arial" w:cs="Arial"/>
              </w:rPr>
              <w:t xml:space="preserve">Inform the complainant that the appeal/arbitration decision is final, and no further correspondence will be entered into after that decision is given.  </w:t>
            </w:r>
          </w:p>
          <w:p w:rsidR="001D78A3" w:rsidRPr="006E42A3" w:rsidRDefault="001D78A3" w:rsidP="006E42A3">
            <w:pPr>
              <w:ind w:left="360"/>
              <w:rPr>
                <w:rFonts w:ascii="Arial" w:hAnsi="Arial" w:cs="Arial"/>
              </w:rPr>
            </w:pPr>
          </w:p>
        </w:tc>
        <w:tc>
          <w:tcPr>
            <w:tcW w:w="1866" w:type="dxa"/>
          </w:tcPr>
          <w:p w:rsidR="003D50FC" w:rsidRPr="00DE0139" w:rsidRDefault="00E41975" w:rsidP="00136F3E">
            <w:pPr>
              <w:rPr>
                <w:rFonts w:ascii="Arial" w:hAnsi="Arial" w:cs="Arial"/>
              </w:rPr>
            </w:pPr>
            <w:r w:rsidRPr="00DE0139">
              <w:rPr>
                <w:rFonts w:ascii="Arial" w:hAnsi="Arial" w:cs="Arial"/>
              </w:rPr>
              <w:t>The President of the Association</w:t>
            </w:r>
          </w:p>
        </w:tc>
        <w:tc>
          <w:tcPr>
            <w:tcW w:w="1559" w:type="dxa"/>
          </w:tcPr>
          <w:p w:rsidR="003D50FC" w:rsidRPr="00DE0139" w:rsidRDefault="00E41975" w:rsidP="00E41975">
            <w:pPr>
              <w:rPr>
                <w:rFonts w:ascii="Arial" w:hAnsi="Arial" w:cs="Arial"/>
              </w:rPr>
            </w:pPr>
            <w:r w:rsidRPr="00DE0139">
              <w:rPr>
                <w:rFonts w:ascii="Arial" w:hAnsi="Arial" w:cs="Arial"/>
              </w:rPr>
              <w:t xml:space="preserve">Written report </w:t>
            </w:r>
          </w:p>
        </w:tc>
        <w:tc>
          <w:tcPr>
            <w:tcW w:w="1559" w:type="dxa"/>
          </w:tcPr>
          <w:p w:rsidR="003D50FC" w:rsidRPr="00DE0139" w:rsidRDefault="00E41975" w:rsidP="00136F3E">
            <w:pPr>
              <w:rPr>
                <w:rFonts w:ascii="Arial" w:hAnsi="Arial" w:cs="Arial"/>
              </w:rPr>
            </w:pPr>
            <w:r w:rsidRPr="00DE0139">
              <w:rPr>
                <w:rFonts w:ascii="Arial" w:hAnsi="Arial" w:cs="Arial"/>
              </w:rPr>
              <w:t>Within 8 weeks from the receipt of the request for Arbitration</w:t>
            </w:r>
          </w:p>
        </w:tc>
        <w:tc>
          <w:tcPr>
            <w:tcW w:w="2726" w:type="dxa"/>
          </w:tcPr>
          <w:p w:rsidR="003D50FC" w:rsidRPr="00DE0139" w:rsidRDefault="00E41975" w:rsidP="00136F3E">
            <w:pPr>
              <w:rPr>
                <w:rFonts w:ascii="Arial" w:hAnsi="Arial" w:cs="Arial"/>
              </w:rPr>
            </w:pPr>
            <w:r w:rsidRPr="00DE0139">
              <w:rPr>
                <w:rFonts w:ascii="Arial" w:hAnsi="Arial" w:cs="Arial"/>
              </w:rPr>
              <w:t>Report included in next Committee minutes together with any recommendations.</w:t>
            </w:r>
          </w:p>
        </w:tc>
      </w:tr>
      <w:tr w:rsidR="00E41975" w:rsidRPr="00DE0139" w:rsidTr="00AA471D">
        <w:tc>
          <w:tcPr>
            <w:tcW w:w="1384" w:type="dxa"/>
            <w:vMerge/>
            <w:shd w:val="clear" w:color="auto" w:fill="F2DBDB" w:themeFill="accent2" w:themeFillTint="33"/>
          </w:tcPr>
          <w:p w:rsidR="003D50FC" w:rsidRPr="00DE0139" w:rsidRDefault="003D50FC" w:rsidP="00136F3E">
            <w:pPr>
              <w:rPr>
                <w:rFonts w:ascii="Arial" w:hAnsi="Arial" w:cs="Arial"/>
              </w:rPr>
            </w:pPr>
          </w:p>
        </w:tc>
        <w:tc>
          <w:tcPr>
            <w:tcW w:w="5080" w:type="dxa"/>
          </w:tcPr>
          <w:p w:rsidR="003D50FC" w:rsidRDefault="00B96885" w:rsidP="00136F3E">
            <w:pPr>
              <w:rPr>
                <w:rFonts w:ascii="Arial" w:hAnsi="Arial" w:cs="Arial"/>
              </w:rPr>
            </w:pPr>
            <w:r>
              <w:rPr>
                <w:rFonts w:ascii="Arial" w:hAnsi="Arial" w:cs="Arial"/>
              </w:rPr>
              <w:t>If a</w:t>
            </w:r>
            <w:r w:rsidR="00E41975" w:rsidRPr="00DE0139">
              <w:rPr>
                <w:rFonts w:ascii="Arial" w:hAnsi="Arial" w:cs="Arial"/>
              </w:rPr>
              <w:t>ppropriate</w:t>
            </w:r>
            <w:r>
              <w:rPr>
                <w:rFonts w:ascii="Arial" w:hAnsi="Arial" w:cs="Arial"/>
              </w:rPr>
              <w:t>, review and make</w:t>
            </w:r>
            <w:r w:rsidR="00E41975" w:rsidRPr="00DE0139">
              <w:rPr>
                <w:rFonts w:ascii="Arial" w:hAnsi="Arial" w:cs="Arial"/>
              </w:rPr>
              <w:t xml:space="preserve"> changes to policies and procedure</w:t>
            </w:r>
          </w:p>
          <w:p w:rsidR="001D78A3" w:rsidRPr="00DE0139" w:rsidRDefault="001D78A3" w:rsidP="00136F3E">
            <w:pPr>
              <w:rPr>
                <w:rFonts w:ascii="Arial" w:hAnsi="Arial" w:cs="Arial"/>
              </w:rPr>
            </w:pPr>
          </w:p>
        </w:tc>
        <w:tc>
          <w:tcPr>
            <w:tcW w:w="1866" w:type="dxa"/>
          </w:tcPr>
          <w:p w:rsidR="003D50FC" w:rsidRPr="00DE0139" w:rsidRDefault="00E41975" w:rsidP="00136F3E">
            <w:pPr>
              <w:rPr>
                <w:rFonts w:ascii="Arial" w:hAnsi="Arial" w:cs="Arial"/>
              </w:rPr>
            </w:pPr>
            <w:r w:rsidRPr="00DE0139">
              <w:rPr>
                <w:rFonts w:ascii="Arial" w:hAnsi="Arial" w:cs="Arial"/>
              </w:rPr>
              <w:t>The Committee</w:t>
            </w:r>
          </w:p>
        </w:tc>
        <w:tc>
          <w:tcPr>
            <w:tcW w:w="1559" w:type="dxa"/>
          </w:tcPr>
          <w:p w:rsidR="003D50FC" w:rsidRPr="00DE0139" w:rsidRDefault="003D50FC" w:rsidP="00136F3E">
            <w:pPr>
              <w:rPr>
                <w:rFonts w:ascii="Arial" w:hAnsi="Arial" w:cs="Arial"/>
              </w:rPr>
            </w:pPr>
          </w:p>
        </w:tc>
        <w:tc>
          <w:tcPr>
            <w:tcW w:w="1559" w:type="dxa"/>
          </w:tcPr>
          <w:p w:rsidR="003D50FC" w:rsidRPr="00DE0139" w:rsidRDefault="003D50FC" w:rsidP="00136F3E">
            <w:pPr>
              <w:rPr>
                <w:rFonts w:ascii="Arial" w:hAnsi="Arial" w:cs="Arial"/>
              </w:rPr>
            </w:pPr>
          </w:p>
        </w:tc>
        <w:tc>
          <w:tcPr>
            <w:tcW w:w="2726" w:type="dxa"/>
          </w:tcPr>
          <w:p w:rsidR="003D50FC" w:rsidRPr="00DE0139" w:rsidRDefault="00E41975" w:rsidP="00136F3E">
            <w:pPr>
              <w:rPr>
                <w:rFonts w:ascii="Arial" w:hAnsi="Arial" w:cs="Arial"/>
              </w:rPr>
            </w:pPr>
            <w:r w:rsidRPr="00DE0139">
              <w:rPr>
                <w:rFonts w:ascii="Arial" w:hAnsi="Arial" w:cs="Arial"/>
              </w:rPr>
              <w:t>Relevant policy &amp; procedures up-to-date</w:t>
            </w:r>
          </w:p>
        </w:tc>
      </w:tr>
    </w:tbl>
    <w:p w:rsidR="003D50FC" w:rsidRPr="00DE0139" w:rsidRDefault="003D50FC">
      <w:pPr>
        <w:rPr>
          <w:rFonts w:ascii="Arial" w:hAnsi="Arial" w:cs="Arial"/>
        </w:rPr>
      </w:pPr>
    </w:p>
    <w:p w:rsidR="003D50FC" w:rsidRPr="00DE0139" w:rsidRDefault="003D50FC">
      <w:pPr>
        <w:rPr>
          <w:rFonts w:ascii="Arial" w:hAnsi="Arial" w:cs="Arial"/>
        </w:rPr>
      </w:pPr>
    </w:p>
    <w:p w:rsidR="00FA61DA" w:rsidRDefault="00E41975">
      <w:pPr>
        <w:rPr>
          <w:rFonts w:ascii="Arial" w:hAnsi="Arial" w:cs="Arial"/>
          <w:b/>
        </w:rPr>
      </w:pPr>
      <w:r w:rsidRPr="00DE0139">
        <w:rPr>
          <w:rFonts w:ascii="Arial" w:hAnsi="Arial" w:cs="Arial"/>
          <w:b/>
        </w:rPr>
        <w:t>NB Complaints relating to Evictions are conducted under the Association’s Neglected Plots and Eviction Policy</w:t>
      </w:r>
    </w:p>
    <w:p w:rsidR="00F56CBC" w:rsidRDefault="00F56CBC">
      <w:pPr>
        <w:rPr>
          <w:rFonts w:ascii="Arial" w:hAnsi="Arial" w:cs="Arial"/>
          <w:b/>
        </w:rPr>
      </w:pPr>
      <w:r>
        <w:rPr>
          <w:rFonts w:ascii="Arial" w:hAnsi="Arial" w:cs="Arial"/>
          <w:b/>
        </w:rPr>
        <w:br w:type="page"/>
      </w:r>
    </w:p>
    <w:p w:rsidR="00DF4732" w:rsidRPr="00C65FE1" w:rsidRDefault="00DF4732" w:rsidP="00DF4732">
      <w:pPr>
        <w:jc w:val="center"/>
        <w:rPr>
          <w:rFonts w:ascii="Arial" w:hAnsi="Arial" w:cs="Arial"/>
          <w:b/>
          <w:sz w:val="24"/>
          <w:szCs w:val="24"/>
          <w:u w:val="single"/>
        </w:rPr>
      </w:pPr>
      <w:r w:rsidRPr="00C65FE1">
        <w:rPr>
          <w:rFonts w:ascii="Arial" w:hAnsi="Arial" w:cs="Arial"/>
          <w:b/>
          <w:sz w:val="24"/>
          <w:szCs w:val="24"/>
          <w:u w:val="single"/>
        </w:rPr>
        <w:lastRenderedPageBreak/>
        <w:t>Complaints Procedure Summary</w:t>
      </w:r>
    </w:p>
    <w:p w:rsidR="00DF4732" w:rsidRPr="00C65FE1" w:rsidRDefault="00DF4732" w:rsidP="00DF4732">
      <w:pPr>
        <w:jc w:val="center"/>
        <w:rPr>
          <w:rFonts w:ascii="Arial" w:hAnsi="Arial" w:cs="Arial"/>
          <w:b/>
          <w:sz w:val="24"/>
          <w:szCs w:val="24"/>
          <w:u w:val="single"/>
        </w:rPr>
      </w:pPr>
    </w:p>
    <w:p w:rsidR="00DF4732" w:rsidRPr="00634E23" w:rsidRDefault="00DF4732" w:rsidP="00DF4732">
      <w:pPr>
        <w:rPr>
          <w:rFonts w:ascii="Arial" w:hAnsi="Arial" w:cs="Arial"/>
          <w:noProof/>
          <w:lang w:eastAsia="en-GB"/>
        </w:rPr>
      </w:pPr>
      <w:r w:rsidRPr="00634E23">
        <w:rPr>
          <w:rFonts w:ascii="Arial" w:hAnsi="Arial" w:cs="Arial"/>
          <w:noProof/>
          <w:lang w:eastAsia="en-GB"/>
        </w:rPr>
        <w:t xml:space="preserve">The Association Committee will always aim to be understanding and help its members resolve problems, and to handle these matters confidentially. However, please be aware that all Committee members are unpaid volunteers, giving their personal time for the benefit of the Association and the members. Please be polite and reasonable. Unacceptable behaviour does have serious consequences. </w:t>
      </w:r>
    </w:p>
    <w:p w:rsidR="00DF4732" w:rsidRPr="00634E23" w:rsidRDefault="00DF4732" w:rsidP="00DF4732">
      <w:pPr>
        <w:rPr>
          <w:rFonts w:ascii="Arial" w:hAnsi="Arial" w:cs="Arial"/>
          <w:noProof/>
          <w:lang w:eastAsia="en-GB"/>
        </w:rPr>
      </w:pPr>
    </w:p>
    <w:p w:rsidR="00DF4732" w:rsidRPr="00A67572" w:rsidRDefault="00DF4732" w:rsidP="00DF4732">
      <w:pPr>
        <w:rPr>
          <w:rFonts w:ascii="Arial" w:hAnsi="Arial" w:cs="Arial"/>
          <w:sz w:val="24"/>
          <w:szCs w:val="24"/>
        </w:rPr>
      </w:pPr>
      <w:r>
        <w:rPr>
          <w:rFonts w:ascii="Arial" w:hAnsi="Arial" w:cs="Arial"/>
          <w:noProof/>
          <w:sz w:val="24"/>
          <w:szCs w:val="24"/>
          <w:lang w:eastAsia="en-GB"/>
        </w:rPr>
        <w:drawing>
          <wp:inline distT="0" distB="0" distL="0" distR="0" wp14:anchorId="5E2E9D1E" wp14:editId="3D4E5E97">
            <wp:extent cx="8807450" cy="3708400"/>
            <wp:effectExtent l="57150" t="19050" r="31750" b="444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F4732" w:rsidRPr="00A67572" w:rsidRDefault="00DF4732" w:rsidP="00DF4732">
      <w:pPr>
        <w:jc w:val="center"/>
        <w:rPr>
          <w:rFonts w:ascii="Arial" w:hAnsi="Arial" w:cs="Arial"/>
          <w:b/>
          <w:sz w:val="24"/>
          <w:szCs w:val="24"/>
          <w:u w:val="single"/>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6"/>
        <w:gridCol w:w="5386"/>
      </w:tblGrid>
      <w:tr w:rsidR="00DF4732" w:rsidTr="00DF4732">
        <w:trPr>
          <w:trHeight w:val="283"/>
        </w:trPr>
        <w:tc>
          <w:tcPr>
            <w:tcW w:w="3696" w:type="dxa"/>
          </w:tcPr>
          <w:p w:rsidR="00DF4732" w:rsidRPr="00DF4732" w:rsidRDefault="00DF4732" w:rsidP="0013695A">
            <w:pPr>
              <w:pStyle w:val="TableParagraph"/>
              <w:ind w:left="0"/>
              <w:rPr>
                <w:b/>
                <w:sz w:val="20"/>
                <w:szCs w:val="20"/>
              </w:rPr>
            </w:pPr>
            <w:r w:rsidRPr="00DF4732">
              <w:rPr>
                <w:b/>
                <w:sz w:val="20"/>
                <w:szCs w:val="20"/>
              </w:rPr>
              <w:t>Document</w:t>
            </w:r>
            <w:r w:rsidRPr="00DF4732">
              <w:rPr>
                <w:b/>
                <w:spacing w:val="-1"/>
                <w:sz w:val="20"/>
                <w:szCs w:val="20"/>
              </w:rPr>
              <w:t xml:space="preserve"> </w:t>
            </w:r>
            <w:r w:rsidRPr="00DF4732">
              <w:rPr>
                <w:b/>
                <w:spacing w:val="-2"/>
                <w:sz w:val="20"/>
                <w:szCs w:val="20"/>
              </w:rPr>
              <w:t>title</w:t>
            </w:r>
          </w:p>
        </w:tc>
        <w:tc>
          <w:tcPr>
            <w:tcW w:w="5386" w:type="dxa"/>
          </w:tcPr>
          <w:p w:rsidR="00DF4732" w:rsidRPr="00DF4732" w:rsidRDefault="00DF4732" w:rsidP="0013695A">
            <w:pPr>
              <w:pStyle w:val="TableParagraph"/>
              <w:ind w:left="0"/>
              <w:rPr>
                <w:b/>
                <w:sz w:val="20"/>
                <w:szCs w:val="20"/>
              </w:rPr>
            </w:pPr>
            <w:r w:rsidRPr="00DF4732">
              <w:rPr>
                <w:b/>
                <w:sz w:val="20"/>
                <w:szCs w:val="20"/>
              </w:rPr>
              <w:t>Complaints Procedure</w:t>
            </w:r>
          </w:p>
        </w:tc>
      </w:tr>
      <w:tr w:rsidR="00DF4732" w:rsidTr="00DF4732">
        <w:trPr>
          <w:trHeight w:val="273"/>
        </w:trPr>
        <w:tc>
          <w:tcPr>
            <w:tcW w:w="3696" w:type="dxa"/>
          </w:tcPr>
          <w:p w:rsidR="00DF4732" w:rsidRPr="00DF4732" w:rsidRDefault="00DF4732" w:rsidP="0013695A">
            <w:pPr>
              <w:pStyle w:val="TableParagraph"/>
              <w:ind w:left="0"/>
              <w:rPr>
                <w:sz w:val="20"/>
                <w:szCs w:val="20"/>
              </w:rPr>
            </w:pPr>
            <w:r w:rsidRPr="00DF4732">
              <w:rPr>
                <w:sz w:val="20"/>
                <w:szCs w:val="20"/>
              </w:rPr>
              <w:t xml:space="preserve">Date </w:t>
            </w:r>
            <w:r w:rsidRPr="00DF4732">
              <w:rPr>
                <w:spacing w:val="-2"/>
                <w:sz w:val="20"/>
                <w:szCs w:val="20"/>
              </w:rPr>
              <w:t>adopted</w:t>
            </w:r>
          </w:p>
        </w:tc>
        <w:tc>
          <w:tcPr>
            <w:tcW w:w="5386" w:type="dxa"/>
          </w:tcPr>
          <w:p w:rsidR="00DF4732" w:rsidRPr="00DF4732" w:rsidRDefault="00DF4732" w:rsidP="0013695A">
            <w:pPr>
              <w:pStyle w:val="TableParagraph"/>
              <w:ind w:left="0"/>
              <w:rPr>
                <w:sz w:val="20"/>
                <w:szCs w:val="20"/>
              </w:rPr>
            </w:pPr>
            <w:r>
              <w:rPr>
                <w:sz w:val="20"/>
                <w:szCs w:val="20"/>
              </w:rPr>
              <w:t>2020</w:t>
            </w:r>
          </w:p>
        </w:tc>
      </w:tr>
      <w:tr w:rsidR="00DF4732" w:rsidTr="00DF4732">
        <w:trPr>
          <w:trHeight w:val="277"/>
        </w:trPr>
        <w:tc>
          <w:tcPr>
            <w:tcW w:w="3696" w:type="dxa"/>
          </w:tcPr>
          <w:p w:rsidR="00DF4732" w:rsidRPr="00DF4732" w:rsidRDefault="00DF4732" w:rsidP="0013695A">
            <w:pPr>
              <w:pStyle w:val="TableParagraph"/>
              <w:ind w:left="0"/>
              <w:rPr>
                <w:sz w:val="20"/>
                <w:szCs w:val="20"/>
              </w:rPr>
            </w:pPr>
            <w:r w:rsidRPr="00DF4732">
              <w:rPr>
                <w:sz w:val="20"/>
                <w:szCs w:val="20"/>
              </w:rPr>
              <w:t>Frequency</w:t>
            </w:r>
            <w:r w:rsidRPr="00DF4732">
              <w:rPr>
                <w:spacing w:val="-1"/>
                <w:sz w:val="20"/>
                <w:szCs w:val="20"/>
              </w:rPr>
              <w:t xml:space="preserve"> </w:t>
            </w:r>
            <w:r w:rsidRPr="00DF4732">
              <w:rPr>
                <w:sz w:val="20"/>
                <w:szCs w:val="20"/>
              </w:rPr>
              <w:t>of</w:t>
            </w:r>
            <w:r w:rsidRPr="00DF4732">
              <w:rPr>
                <w:spacing w:val="-1"/>
                <w:sz w:val="20"/>
                <w:szCs w:val="20"/>
              </w:rPr>
              <w:t xml:space="preserve"> </w:t>
            </w:r>
            <w:r w:rsidRPr="00DF4732">
              <w:rPr>
                <w:spacing w:val="-2"/>
                <w:sz w:val="20"/>
                <w:szCs w:val="20"/>
              </w:rPr>
              <w:t>review</w:t>
            </w:r>
          </w:p>
        </w:tc>
        <w:tc>
          <w:tcPr>
            <w:tcW w:w="5386" w:type="dxa"/>
          </w:tcPr>
          <w:p w:rsidR="00DF4732" w:rsidRPr="00DF4732" w:rsidRDefault="00DF4732" w:rsidP="0013695A">
            <w:pPr>
              <w:pStyle w:val="TableParagraph"/>
              <w:ind w:left="0"/>
              <w:rPr>
                <w:sz w:val="20"/>
                <w:szCs w:val="20"/>
              </w:rPr>
            </w:pPr>
            <w:r>
              <w:rPr>
                <w:spacing w:val="-2"/>
                <w:sz w:val="20"/>
                <w:szCs w:val="20"/>
              </w:rPr>
              <w:t>Every three years</w:t>
            </w:r>
          </w:p>
        </w:tc>
      </w:tr>
      <w:tr w:rsidR="00DF4732" w:rsidTr="00DF4732">
        <w:trPr>
          <w:trHeight w:val="273"/>
        </w:trPr>
        <w:tc>
          <w:tcPr>
            <w:tcW w:w="3696" w:type="dxa"/>
          </w:tcPr>
          <w:p w:rsidR="00DF4732" w:rsidRPr="00DF4732" w:rsidRDefault="00DF4732" w:rsidP="0013695A">
            <w:pPr>
              <w:pStyle w:val="TableParagraph"/>
              <w:ind w:left="0"/>
              <w:rPr>
                <w:sz w:val="20"/>
                <w:szCs w:val="20"/>
              </w:rPr>
            </w:pPr>
            <w:r w:rsidRPr="00DF4732">
              <w:rPr>
                <w:sz w:val="20"/>
                <w:szCs w:val="20"/>
              </w:rPr>
              <w:t>Last</w:t>
            </w:r>
            <w:r w:rsidRPr="00DF4732">
              <w:rPr>
                <w:spacing w:val="-3"/>
                <w:sz w:val="20"/>
                <w:szCs w:val="20"/>
              </w:rPr>
              <w:t xml:space="preserve"> </w:t>
            </w:r>
            <w:r w:rsidRPr="00DF4732">
              <w:rPr>
                <w:spacing w:val="-2"/>
                <w:sz w:val="20"/>
                <w:szCs w:val="20"/>
              </w:rPr>
              <w:t>reviewed</w:t>
            </w:r>
            <w:r>
              <w:rPr>
                <w:spacing w:val="-2"/>
                <w:sz w:val="20"/>
                <w:szCs w:val="20"/>
              </w:rPr>
              <w:t xml:space="preserve"> by committee</w:t>
            </w:r>
          </w:p>
        </w:tc>
        <w:tc>
          <w:tcPr>
            <w:tcW w:w="5386" w:type="dxa"/>
          </w:tcPr>
          <w:p w:rsidR="00DF4732" w:rsidRPr="00DF4732" w:rsidRDefault="00DF4732" w:rsidP="0013695A">
            <w:pPr>
              <w:pStyle w:val="TableParagraph"/>
              <w:ind w:left="0"/>
              <w:rPr>
                <w:sz w:val="20"/>
                <w:szCs w:val="20"/>
              </w:rPr>
            </w:pPr>
            <w:r>
              <w:rPr>
                <w:sz w:val="20"/>
                <w:szCs w:val="20"/>
              </w:rPr>
              <w:t>March</w:t>
            </w:r>
            <w:r w:rsidRPr="00DF4732">
              <w:rPr>
                <w:sz w:val="20"/>
                <w:szCs w:val="20"/>
              </w:rPr>
              <w:t xml:space="preserve"> 2025</w:t>
            </w:r>
          </w:p>
        </w:tc>
      </w:tr>
      <w:tr w:rsidR="00DF4732" w:rsidTr="00DF4732">
        <w:trPr>
          <w:trHeight w:val="274"/>
        </w:trPr>
        <w:tc>
          <w:tcPr>
            <w:tcW w:w="3696" w:type="dxa"/>
          </w:tcPr>
          <w:p w:rsidR="00DF4732" w:rsidRPr="00DF4732" w:rsidRDefault="00DF4732" w:rsidP="0013695A">
            <w:pPr>
              <w:pStyle w:val="TableParagraph"/>
              <w:ind w:left="0"/>
              <w:rPr>
                <w:sz w:val="20"/>
                <w:szCs w:val="20"/>
              </w:rPr>
            </w:pPr>
            <w:r w:rsidRPr="00DF4732">
              <w:rPr>
                <w:sz w:val="20"/>
                <w:szCs w:val="20"/>
              </w:rPr>
              <w:t>Next</w:t>
            </w:r>
            <w:r w:rsidRPr="00DF4732">
              <w:rPr>
                <w:spacing w:val="-2"/>
                <w:sz w:val="20"/>
                <w:szCs w:val="20"/>
              </w:rPr>
              <w:t xml:space="preserve"> </w:t>
            </w:r>
            <w:r w:rsidRPr="00DF4732">
              <w:rPr>
                <w:sz w:val="20"/>
                <w:szCs w:val="20"/>
              </w:rPr>
              <w:t>review</w:t>
            </w:r>
            <w:r w:rsidRPr="00DF4732">
              <w:rPr>
                <w:spacing w:val="-1"/>
                <w:sz w:val="20"/>
                <w:szCs w:val="20"/>
              </w:rPr>
              <w:t xml:space="preserve"> </w:t>
            </w:r>
            <w:r w:rsidRPr="00DF4732">
              <w:rPr>
                <w:spacing w:val="-5"/>
                <w:sz w:val="20"/>
                <w:szCs w:val="20"/>
              </w:rPr>
              <w:t>due</w:t>
            </w:r>
          </w:p>
        </w:tc>
        <w:tc>
          <w:tcPr>
            <w:tcW w:w="5386" w:type="dxa"/>
          </w:tcPr>
          <w:p w:rsidR="00DF4732" w:rsidRPr="00DF4732" w:rsidRDefault="00DF4732" w:rsidP="00DF4732">
            <w:pPr>
              <w:pStyle w:val="TableParagraph"/>
              <w:ind w:left="0"/>
              <w:rPr>
                <w:sz w:val="20"/>
                <w:szCs w:val="20"/>
              </w:rPr>
            </w:pPr>
            <w:r>
              <w:rPr>
                <w:sz w:val="20"/>
                <w:szCs w:val="20"/>
              </w:rPr>
              <w:t>March</w:t>
            </w:r>
            <w:r w:rsidRPr="00DF4732">
              <w:rPr>
                <w:sz w:val="20"/>
                <w:szCs w:val="20"/>
              </w:rPr>
              <w:t xml:space="preserve"> 202</w:t>
            </w:r>
            <w:r>
              <w:rPr>
                <w:sz w:val="20"/>
                <w:szCs w:val="20"/>
              </w:rPr>
              <w:t>8</w:t>
            </w:r>
            <w:bookmarkStart w:id="0" w:name="_GoBack"/>
            <w:bookmarkEnd w:id="0"/>
          </w:p>
        </w:tc>
      </w:tr>
    </w:tbl>
    <w:p w:rsidR="00F56CBC" w:rsidRDefault="00F56CBC">
      <w:pPr>
        <w:rPr>
          <w:rFonts w:ascii="Arial" w:hAnsi="Arial" w:cs="Arial"/>
          <w:b/>
        </w:rPr>
      </w:pPr>
    </w:p>
    <w:sectPr w:rsidR="00F56CBC" w:rsidSect="00F56CBC">
      <w:headerReference w:type="default" r:id="rId12"/>
      <w:footerReference w:type="default" r:id="rId13"/>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848" w:rsidRDefault="00C62848" w:rsidP="00000A31">
      <w:r>
        <w:separator/>
      </w:r>
    </w:p>
  </w:endnote>
  <w:endnote w:type="continuationSeparator" w:id="0">
    <w:p w:rsidR="00C62848" w:rsidRDefault="00C62848" w:rsidP="0000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823898"/>
      <w:docPartObj>
        <w:docPartGallery w:val="Page Numbers (Bottom of Page)"/>
        <w:docPartUnique/>
      </w:docPartObj>
    </w:sdtPr>
    <w:sdtEndPr/>
    <w:sdtContent>
      <w:sdt>
        <w:sdtPr>
          <w:id w:val="860082579"/>
          <w:docPartObj>
            <w:docPartGallery w:val="Page Numbers (Top of Page)"/>
            <w:docPartUnique/>
          </w:docPartObj>
        </w:sdtPr>
        <w:sdtEndPr/>
        <w:sdtContent>
          <w:p w:rsidR="00136F3E" w:rsidRDefault="00136F3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F473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F4732">
              <w:rPr>
                <w:b/>
                <w:bCs/>
                <w:noProof/>
              </w:rPr>
              <w:t>6</w:t>
            </w:r>
            <w:r>
              <w:rPr>
                <w:b/>
                <w:bCs/>
                <w:sz w:val="24"/>
                <w:szCs w:val="24"/>
              </w:rPr>
              <w:fldChar w:fldCharType="end"/>
            </w:r>
          </w:p>
        </w:sdtContent>
      </w:sdt>
    </w:sdtContent>
  </w:sdt>
  <w:p w:rsidR="00136F3E" w:rsidRDefault="00136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848" w:rsidRDefault="00C62848" w:rsidP="00000A31">
      <w:r>
        <w:separator/>
      </w:r>
    </w:p>
  </w:footnote>
  <w:footnote w:type="continuationSeparator" w:id="0">
    <w:p w:rsidR="00C62848" w:rsidRDefault="00C62848" w:rsidP="00000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3E" w:rsidRPr="00000A31" w:rsidRDefault="00136F3E" w:rsidP="00000A31">
    <w:pPr>
      <w:pStyle w:val="Header"/>
    </w:pPr>
    <w:r>
      <w:ptab w:relativeTo="margin" w:alignment="right" w:leader="none"/>
    </w:r>
    <w:r>
      <w:t>FBCAHA Management Committee Policy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A1FA3"/>
    <w:multiLevelType w:val="hybridMultilevel"/>
    <w:tmpl w:val="F3D83C2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81A4A9D"/>
    <w:multiLevelType w:val="hybridMultilevel"/>
    <w:tmpl w:val="3ACACB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2B231CA"/>
    <w:multiLevelType w:val="hybridMultilevel"/>
    <w:tmpl w:val="9C0E5E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D60DC"/>
    <w:multiLevelType w:val="multilevel"/>
    <w:tmpl w:val="20F47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4C28EE"/>
    <w:multiLevelType w:val="hybridMultilevel"/>
    <w:tmpl w:val="BFD8324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50261463"/>
    <w:multiLevelType w:val="hybridMultilevel"/>
    <w:tmpl w:val="762CF3A8"/>
    <w:lvl w:ilvl="0" w:tplc="107482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B93709"/>
    <w:multiLevelType w:val="hybridMultilevel"/>
    <w:tmpl w:val="C1F0C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D226B6"/>
    <w:multiLevelType w:val="hybridMultilevel"/>
    <w:tmpl w:val="A2E269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5318FC"/>
    <w:multiLevelType w:val="multilevel"/>
    <w:tmpl w:val="4E2C4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FE12DE"/>
    <w:multiLevelType w:val="multilevel"/>
    <w:tmpl w:val="FF7A8F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E6402E"/>
    <w:multiLevelType w:val="hybridMultilevel"/>
    <w:tmpl w:val="AE6E5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3"/>
  </w:num>
  <w:num w:numId="5">
    <w:abstractNumId w:val="9"/>
  </w:num>
  <w:num w:numId="6">
    <w:abstractNumId w:val="2"/>
  </w:num>
  <w:num w:numId="7">
    <w:abstractNumId w:val="1"/>
  </w:num>
  <w:num w:numId="8">
    <w:abstractNumId w:val="4"/>
  </w:num>
  <w:num w:numId="9">
    <w:abstractNumId w:val="0"/>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3C9"/>
    <w:rsid w:val="00000A31"/>
    <w:rsid w:val="00052DE0"/>
    <w:rsid w:val="000C1885"/>
    <w:rsid w:val="00136F3E"/>
    <w:rsid w:val="001676FF"/>
    <w:rsid w:val="001921D7"/>
    <w:rsid w:val="001D78A3"/>
    <w:rsid w:val="0020122F"/>
    <w:rsid w:val="00271B6C"/>
    <w:rsid w:val="0035301D"/>
    <w:rsid w:val="0039745C"/>
    <w:rsid w:val="003D50FC"/>
    <w:rsid w:val="003D7713"/>
    <w:rsid w:val="0059440F"/>
    <w:rsid w:val="00666A30"/>
    <w:rsid w:val="00670DF9"/>
    <w:rsid w:val="00695A89"/>
    <w:rsid w:val="006E42A3"/>
    <w:rsid w:val="00763005"/>
    <w:rsid w:val="008A158F"/>
    <w:rsid w:val="00930E29"/>
    <w:rsid w:val="00955FB7"/>
    <w:rsid w:val="009831D4"/>
    <w:rsid w:val="00AA471D"/>
    <w:rsid w:val="00AE00AB"/>
    <w:rsid w:val="00B23B3E"/>
    <w:rsid w:val="00B35AA3"/>
    <w:rsid w:val="00B96885"/>
    <w:rsid w:val="00C07D92"/>
    <w:rsid w:val="00C241F6"/>
    <w:rsid w:val="00C45854"/>
    <w:rsid w:val="00C62848"/>
    <w:rsid w:val="00CA13A0"/>
    <w:rsid w:val="00CC0B52"/>
    <w:rsid w:val="00CF0E9F"/>
    <w:rsid w:val="00D36ED6"/>
    <w:rsid w:val="00D61C41"/>
    <w:rsid w:val="00DA5CE5"/>
    <w:rsid w:val="00DE0139"/>
    <w:rsid w:val="00DF4732"/>
    <w:rsid w:val="00E41975"/>
    <w:rsid w:val="00E66B6E"/>
    <w:rsid w:val="00ED3872"/>
    <w:rsid w:val="00F56CBC"/>
    <w:rsid w:val="00FA61DA"/>
    <w:rsid w:val="00FC7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A2AC1-7D36-4114-921E-D06F052E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A31"/>
    <w:pPr>
      <w:tabs>
        <w:tab w:val="center" w:pos="4513"/>
        <w:tab w:val="right" w:pos="9026"/>
      </w:tabs>
    </w:pPr>
  </w:style>
  <w:style w:type="character" w:customStyle="1" w:styleId="HeaderChar">
    <w:name w:val="Header Char"/>
    <w:basedOn w:val="DefaultParagraphFont"/>
    <w:link w:val="Header"/>
    <w:uiPriority w:val="99"/>
    <w:rsid w:val="00000A31"/>
  </w:style>
  <w:style w:type="paragraph" w:styleId="Footer">
    <w:name w:val="footer"/>
    <w:basedOn w:val="Normal"/>
    <w:link w:val="FooterChar"/>
    <w:uiPriority w:val="99"/>
    <w:unhideWhenUsed/>
    <w:rsid w:val="00000A31"/>
    <w:pPr>
      <w:tabs>
        <w:tab w:val="center" w:pos="4513"/>
        <w:tab w:val="right" w:pos="9026"/>
      </w:tabs>
    </w:pPr>
  </w:style>
  <w:style w:type="character" w:customStyle="1" w:styleId="FooterChar">
    <w:name w:val="Footer Char"/>
    <w:basedOn w:val="DefaultParagraphFont"/>
    <w:link w:val="Footer"/>
    <w:uiPriority w:val="99"/>
    <w:rsid w:val="00000A31"/>
  </w:style>
  <w:style w:type="paragraph" w:styleId="NoSpacing">
    <w:name w:val="No Spacing"/>
    <w:link w:val="NoSpacingChar"/>
    <w:uiPriority w:val="1"/>
    <w:qFormat/>
    <w:rsid w:val="00000A31"/>
    <w:rPr>
      <w:rFonts w:eastAsiaTheme="minorEastAsia"/>
      <w:lang w:val="en-US" w:eastAsia="ja-JP"/>
    </w:rPr>
  </w:style>
  <w:style w:type="character" w:customStyle="1" w:styleId="NoSpacingChar">
    <w:name w:val="No Spacing Char"/>
    <w:basedOn w:val="DefaultParagraphFont"/>
    <w:link w:val="NoSpacing"/>
    <w:uiPriority w:val="1"/>
    <w:rsid w:val="00000A31"/>
    <w:rPr>
      <w:rFonts w:eastAsiaTheme="minorEastAsia"/>
      <w:lang w:val="en-US" w:eastAsia="ja-JP"/>
    </w:rPr>
  </w:style>
  <w:style w:type="paragraph" w:styleId="BalloonText">
    <w:name w:val="Balloon Text"/>
    <w:basedOn w:val="Normal"/>
    <w:link w:val="BalloonTextChar"/>
    <w:uiPriority w:val="99"/>
    <w:semiHidden/>
    <w:unhideWhenUsed/>
    <w:rsid w:val="00000A31"/>
    <w:rPr>
      <w:rFonts w:ascii="Tahoma" w:hAnsi="Tahoma" w:cs="Tahoma"/>
      <w:sz w:val="16"/>
      <w:szCs w:val="16"/>
    </w:rPr>
  </w:style>
  <w:style w:type="character" w:customStyle="1" w:styleId="BalloonTextChar">
    <w:name w:val="Balloon Text Char"/>
    <w:basedOn w:val="DefaultParagraphFont"/>
    <w:link w:val="BalloonText"/>
    <w:uiPriority w:val="99"/>
    <w:semiHidden/>
    <w:rsid w:val="00000A31"/>
    <w:rPr>
      <w:rFonts w:ascii="Tahoma" w:hAnsi="Tahoma" w:cs="Tahoma"/>
      <w:sz w:val="16"/>
      <w:szCs w:val="16"/>
    </w:rPr>
  </w:style>
  <w:style w:type="table" w:styleId="TableGrid">
    <w:name w:val="Table Grid"/>
    <w:basedOn w:val="TableNormal"/>
    <w:uiPriority w:val="59"/>
    <w:rsid w:val="0005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1975"/>
    <w:pPr>
      <w:ind w:left="720"/>
      <w:contextualSpacing/>
    </w:pPr>
  </w:style>
  <w:style w:type="paragraph" w:customStyle="1" w:styleId="TableParagraph">
    <w:name w:val="Table Paragraph"/>
    <w:basedOn w:val="Normal"/>
    <w:uiPriority w:val="1"/>
    <w:qFormat/>
    <w:rsid w:val="00DF4732"/>
    <w:pPr>
      <w:widowControl w:val="0"/>
      <w:autoSpaceDE w:val="0"/>
      <w:autoSpaceDN w:val="0"/>
      <w:ind w:left="105"/>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856265">
      <w:bodyDiv w:val="1"/>
      <w:marLeft w:val="0"/>
      <w:marRight w:val="0"/>
      <w:marTop w:val="0"/>
      <w:marBottom w:val="0"/>
      <w:divBdr>
        <w:top w:val="none" w:sz="0" w:space="0" w:color="auto"/>
        <w:left w:val="none" w:sz="0" w:space="0" w:color="auto"/>
        <w:bottom w:val="none" w:sz="0" w:space="0" w:color="auto"/>
        <w:right w:val="none" w:sz="0" w:space="0" w:color="auto"/>
      </w:divBdr>
      <w:divsChild>
        <w:div w:id="40523619">
          <w:blockQuote w:val="1"/>
          <w:marLeft w:val="0"/>
          <w:marRight w:val="0"/>
          <w:marTop w:val="120"/>
          <w:marBottom w:val="0"/>
          <w:divBdr>
            <w:top w:val="none" w:sz="0" w:space="0" w:color="auto"/>
            <w:left w:val="single" w:sz="6" w:space="3" w:color="CCCCCC"/>
            <w:bottom w:val="none" w:sz="0" w:space="0" w:color="auto"/>
            <w:right w:val="none" w:sz="0" w:space="0" w:color="auto"/>
          </w:divBdr>
          <w:divsChild>
            <w:div w:id="950476041">
              <w:marLeft w:val="0"/>
              <w:marRight w:val="0"/>
              <w:marTop w:val="0"/>
              <w:marBottom w:val="0"/>
              <w:divBdr>
                <w:top w:val="none" w:sz="0" w:space="0" w:color="auto"/>
                <w:left w:val="none" w:sz="0" w:space="0" w:color="auto"/>
                <w:bottom w:val="none" w:sz="0" w:space="0" w:color="auto"/>
                <w:right w:val="none" w:sz="0" w:space="0" w:color="auto"/>
              </w:divBdr>
              <w:divsChild>
                <w:div w:id="643236025">
                  <w:marLeft w:val="0"/>
                  <w:marRight w:val="0"/>
                  <w:marTop w:val="0"/>
                  <w:marBottom w:val="0"/>
                  <w:divBdr>
                    <w:top w:val="none" w:sz="0" w:space="0" w:color="auto"/>
                    <w:left w:val="none" w:sz="0" w:space="0" w:color="auto"/>
                    <w:bottom w:val="none" w:sz="0" w:space="0" w:color="auto"/>
                    <w:right w:val="none" w:sz="0" w:space="0" w:color="auto"/>
                  </w:divBdr>
                  <w:divsChild>
                    <w:div w:id="2997750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72361442">
                          <w:marLeft w:val="0"/>
                          <w:marRight w:val="0"/>
                          <w:marTop w:val="0"/>
                          <w:marBottom w:val="0"/>
                          <w:divBdr>
                            <w:top w:val="none" w:sz="0" w:space="0" w:color="auto"/>
                            <w:left w:val="none" w:sz="0" w:space="0" w:color="auto"/>
                            <w:bottom w:val="none" w:sz="0" w:space="0" w:color="auto"/>
                            <w:right w:val="none" w:sz="0" w:space="0" w:color="auto"/>
                          </w:divBdr>
                          <w:divsChild>
                            <w:div w:id="20326045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52799440">
                                  <w:marLeft w:val="0"/>
                                  <w:marRight w:val="0"/>
                                  <w:marTop w:val="0"/>
                                  <w:marBottom w:val="0"/>
                                  <w:divBdr>
                                    <w:top w:val="none" w:sz="0" w:space="0" w:color="auto"/>
                                    <w:left w:val="none" w:sz="0" w:space="0" w:color="auto"/>
                                    <w:bottom w:val="none" w:sz="0" w:space="0" w:color="auto"/>
                                    <w:right w:val="none" w:sz="0" w:space="0" w:color="auto"/>
                                  </w:divBdr>
                                  <w:divsChild>
                                    <w:div w:id="1753353936">
                                      <w:marLeft w:val="0"/>
                                      <w:marRight w:val="0"/>
                                      <w:marTop w:val="0"/>
                                      <w:marBottom w:val="0"/>
                                      <w:divBdr>
                                        <w:top w:val="none" w:sz="0" w:space="0" w:color="auto"/>
                                        <w:left w:val="none" w:sz="0" w:space="0" w:color="auto"/>
                                        <w:bottom w:val="none" w:sz="0" w:space="0" w:color="auto"/>
                                        <w:right w:val="none" w:sz="0" w:space="0" w:color="auto"/>
                                      </w:divBdr>
                                      <w:divsChild>
                                        <w:div w:id="8296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723885">
      <w:bodyDiv w:val="1"/>
      <w:marLeft w:val="0"/>
      <w:marRight w:val="0"/>
      <w:marTop w:val="0"/>
      <w:marBottom w:val="0"/>
      <w:divBdr>
        <w:top w:val="none" w:sz="0" w:space="0" w:color="auto"/>
        <w:left w:val="none" w:sz="0" w:space="0" w:color="auto"/>
        <w:bottom w:val="none" w:sz="0" w:space="0" w:color="auto"/>
        <w:right w:val="none" w:sz="0" w:space="0" w:color="auto"/>
      </w:divBdr>
      <w:divsChild>
        <w:div w:id="2134706919">
          <w:blockQuote w:val="1"/>
          <w:marLeft w:val="0"/>
          <w:marRight w:val="0"/>
          <w:marTop w:val="120"/>
          <w:marBottom w:val="0"/>
          <w:divBdr>
            <w:top w:val="none" w:sz="0" w:space="0" w:color="auto"/>
            <w:left w:val="single" w:sz="6" w:space="3" w:color="CCCCCC"/>
            <w:bottom w:val="none" w:sz="0" w:space="0" w:color="auto"/>
            <w:right w:val="none" w:sz="0" w:space="0" w:color="auto"/>
          </w:divBdr>
          <w:divsChild>
            <w:div w:id="1614435817">
              <w:marLeft w:val="0"/>
              <w:marRight w:val="0"/>
              <w:marTop w:val="0"/>
              <w:marBottom w:val="0"/>
              <w:divBdr>
                <w:top w:val="none" w:sz="0" w:space="0" w:color="auto"/>
                <w:left w:val="none" w:sz="0" w:space="0" w:color="auto"/>
                <w:bottom w:val="none" w:sz="0" w:space="0" w:color="auto"/>
                <w:right w:val="none" w:sz="0" w:space="0" w:color="auto"/>
              </w:divBdr>
              <w:divsChild>
                <w:div w:id="2122411945">
                  <w:marLeft w:val="0"/>
                  <w:marRight w:val="0"/>
                  <w:marTop w:val="0"/>
                  <w:marBottom w:val="0"/>
                  <w:divBdr>
                    <w:top w:val="none" w:sz="0" w:space="0" w:color="auto"/>
                    <w:left w:val="none" w:sz="0" w:space="0" w:color="auto"/>
                    <w:bottom w:val="none" w:sz="0" w:space="0" w:color="auto"/>
                    <w:right w:val="none" w:sz="0" w:space="0" w:color="auto"/>
                  </w:divBdr>
                  <w:divsChild>
                    <w:div w:id="889458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39320556">
                          <w:marLeft w:val="0"/>
                          <w:marRight w:val="0"/>
                          <w:marTop w:val="0"/>
                          <w:marBottom w:val="0"/>
                          <w:divBdr>
                            <w:top w:val="none" w:sz="0" w:space="0" w:color="auto"/>
                            <w:left w:val="none" w:sz="0" w:space="0" w:color="auto"/>
                            <w:bottom w:val="none" w:sz="0" w:space="0" w:color="auto"/>
                            <w:right w:val="none" w:sz="0" w:space="0" w:color="auto"/>
                          </w:divBdr>
                          <w:divsChild>
                            <w:div w:id="17875002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6482234">
                                  <w:marLeft w:val="0"/>
                                  <w:marRight w:val="0"/>
                                  <w:marTop w:val="0"/>
                                  <w:marBottom w:val="0"/>
                                  <w:divBdr>
                                    <w:top w:val="none" w:sz="0" w:space="0" w:color="auto"/>
                                    <w:left w:val="none" w:sz="0" w:space="0" w:color="auto"/>
                                    <w:bottom w:val="none" w:sz="0" w:space="0" w:color="auto"/>
                                    <w:right w:val="none" w:sz="0" w:space="0" w:color="auto"/>
                                  </w:divBdr>
                                  <w:divsChild>
                                    <w:div w:id="1701198630">
                                      <w:marLeft w:val="0"/>
                                      <w:marRight w:val="0"/>
                                      <w:marTop w:val="0"/>
                                      <w:marBottom w:val="0"/>
                                      <w:divBdr>
                                        <w:top w:val="none" w:sz="0" w:space="0" w:color="auto"/>
                                        <w:left w:val="none" w:sz="0" w:space="0" w:color="auto"/>
                                        <w:bottom w:val="none" w:sz="0" w:space="0" w:color="auto"/>
                                        <w:right w:val="none" w:sz="0" w:space="0" w:color="auto"/>
                                      </w:divBdr>
                                      <w:divsChild>
                                        <w:div w:id="10401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861659">
      <w:bodyDiv w:val="1"/>
      <w:marLeft w:val="0"/>
      <w:marRight w:val="0"/>
      <w:marTop w:val="0"/>
      <w:marBottom w:val="0"/>
      <w:divBdr>
        <w:top w:val="none" w:sz="0" w:space="0" w:color="auto"/>
        <w:left w:val="none" w:sz="0" w:space="0" w:color="auto"/>
        <w:bottom w:val="none" w:sz="0" w:space="0" w:color="auto"/>
        <w:right w:val="none" w:sz="0" w:space="0" w:color="auto"/>
      </w:divBdr>
      <w:divsChild>
        <w:div w:id="737629902">
          <w:blockQuote w:val="1"/>
          <w:marLeft w:val="0"/>
          <w:marRight w:val="0"/>
          <w:marTop w:val="120"/>
          <w:marBottom w:val="0"/>
          <w:divBdr>
            <w:top w:val="none" w:sz="0" w:space="0" w:color="auto"/>
            <w:left w:val="single" w:sz="6" w:space="3" w:color="CCCCCC"/>
            <w:bottom w:val="none" w:sz="0" w:space="0" w:color="auto"/>
            <w:right w:val="none" w:sz="0" w:space="0" w:color="auto"/>
          </w:divBdr>
          <w:divsChild>
            <w:div w:id="1453666962">
              <w:marLeft w:val="0"/>
              <w:marRight w:val="0"/>
              <w:marTop w:val="0"/>
              <w:marBottom w:val="0"/>
              <w:divBdr>
                <w:top w:val="none" w:sz="0" w:space="0" w:color="auto"/>
                <w:left w:val="none" w:sz="0" w:space="0" w:color="auto"/>
                <w:bottom w:val="none" w:sz="0" w:space="0" w:color="auto"/>
                <w:right w:val="none" w:sz="0" w:space="0" w:color="auto"/>
              </w:divBdr>
              <w:divsChild>
                <w:div w:id="1879928518">
                  <w:marLeft w:val="0"/>
                  <w:marRight w:val="0"/>
                  <w:marTop w:val="0"/>
                  <w:marBottom w:val="0"/>
                  <w:divBdr>
                    <w:top w:val="none" w:sz="0" w:space="0" w:color="auto"/>
                    <w:left w:val="none" w:sz="0" w:space="0" w:color="auto"/>
                    <w:bottom w:val="none" w:sz="0" w:space="0" w:color="auto"/>
                    <w:right w:val="none" w:sz="0" w:space="0" w:color="auto"/>
                  </w:divBdr>
                  <w:divsChild>
                    <w:div w:id="10980207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34458055">
                          <w:marLeft w:val="0"/>
                          <w:marRight w:val="0"/>
                          <w:marTop w:val="0"/>
                          <w:marBottom w:val="0"/>
                          <w:divBdr>
                            <w:top w:val="none" w:sz="0" w:space="0" w:color="auto"/>
                            <w:left w:val="none" w:sz="0" w:space="0" w:color="auto"/>
                            <w:bottom w:val="none" w:sz="0" w:space="0" w:color="auto"/>
                            <w:right w:val="none" w:sz="0" w:space="0" w:color="auto"/>
                          </w:divBdr>
                          <w:divsChild>
                            <w:div w:id="1751536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6235585">
                                  <w:marLeft w:val="0"/>
                                  <w:marRight w:val="0"/>
                                  <w:marTop w:val="0"/>
                                  <w:marBottom w:val="0"/>
                                  <w:divBdr>
                                    <w:top w:val="none" w:sz="0" w:space="0" w:color="auto"/>
                                    <w:left w:val="none" w:sz="0" w:space="0" w:color="auto"/>
                                    <w:bottom w:val="none" w:sz="0" w:space="0" w:color="auto"/>
                                    <w:right w:val="none" w:sz="0" w:space="0" w:color="auto"/>
                                  </w:divBdr>
                                  <w:divsChild>
                                    <w:div w:id="436364136">
                                      <w:marLeft w:val="0"/>
                                      <w:marRight w:val="0"/>
                                      <w:marTop w:val="0"/>
                                      <w:marBottom w:val="0"/>
                                      <w:divBdr>
                                        <w:top w:val="none" w:sz="0" w:space="0" w:color="auto"/>
                                        <w:left w:val="none" w:sz="0" w:space="0" w:color="auto"/>
                                        <w:bottom w:val="none" w:sz="0" w:space="0" w:color="auto"/>
                                        <w:right w:val="none" w:sz="0" w:space="0" w:color="auto"/>
                                      </w:divBdr>
                                      <w:divsChild>
                                        <w:div w:id="17188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265DA5-3FC7-435A-938E-FFB57C3CC2B8}" type="doc">
      <dgm:prSet loTypeId="urn:microsoft.com/office/officeart/2005/8/layout/chevron2" loCatId="list" qsTypeId="urn:microsoft.com/office/officeart/2005/8/quickstyle/simple1" qsCatId="simple" csTypeId="urn:microsoft.com/office/officeart/2005/8/colors/colorful3" csCatId="colorful" phldr="1"/>
      <dgm:spPr/>
      <dgm:t>
        <a:bodyPr/>
        <a:lstStyle/>
        <a:p>
          <a:endParaRPr lang="en-GB"/>
        </a:p>
      </dgm:t>
    </dgm:pt>
    <dgm:pt modelId="{5B286580-2D06-4F7B-B33A-35F7EF1F68A4}">
      <dgm:prSet phldrT="[Text]"/>
      <dgm:spPr/>
      <dgm:t>
        <a:bodyPr/>
        <a:lstStyle/>
        <a:p>
          <a:r>
            <a:rPr lang="en-GB"/>
            <a:t>Informal Complaint</a:t>
          </a:r>
        </a:p>
      </dgm:t>
    </dgm:pt>
    <dgm:pt modelId="{8170A331-B347-4A88-B32B-21F44D08E1A8}" type="parTrans" cxnId="{D97F6581-AEC5-4E06-90BC-5E56FB0FE8C3}">
      <dgm:prSet/>
      <dgm:spPr/>
      <dgm:t>
        <a:bodyPr/>
        <a:lstStyle/>
        <a:p>
          <a:endParaRPr lang="en-GB"/>
        </a:p>
      </dgm:t>
    </dgm:pt>
    <dgm:pt modelId="{DE06222E-6235-434A-AE4B-EC647A52A930}" type="sibTrans" cxnId="{D97F6581-AEC5-4E06-90BC-5E56FB0FE8C3}">
      <dgm:prSet/>
      <dgm:spPr/>
      <dgm:t>
        <a:bodyPr/>
        <a:lstStyle/>
        <a:p>
          <a:endParaRPr lang="en-GB"/>
        </a:p>
      </dgm:t>
    </dgm:pt>
    <dgm:pt modelId="{2A54AA65-9B28-4A38-B5D2-88E2FD7276D0}">
      <dgm:prSet phldrT="[Text]"/>
      <dgm:spPr/>
      <dgm:t>
        <a:bodyPr/>
        <a:lstStyle/>
        <a:p>
          <a:r>
            <a:rPr lang="en-GB"/>
            <a:t>Formal Complaint</a:t>
          </a:r>
        </a:p>
      </dgm:t>
    </dgm:pt>
    <dgm:pt modelId="{8818954E-C81B-4574-ABF9-B249893D2AB7}" type="parTrans" cxnId="{749DE205-0072-46EC-9BE8-66B69402F102}">
      <dgm:prSet/>
      <dgm:spPr/>
      <dgm:t>
        <a:bodyPr/>
        <a:lstStyle/>
        <a:p>
          <a:endParaRPr lang="en-GB"/>
        </a:p>
      </dgm:t>
    </dgm:pt>
    <dgm:pt modelId="{A8174E91-369B-4F5C-A5FE-769A552CEC2A}" type="sibTrans" cxnId="{749DE205-0072-46EC-9BE8-66B69402F102}">
      <dgm:prSet/>
      <dgm:spPr/>
      <dgm:t>
        <a:bodyPr/>
        <a:lstStyle/>
        <a:p>
          <a:endParaRPr lang="en-GB"/>
        </a:p>
      </dgm:t>
    </dgm:pt>
    <dgm:pt modelId="{2B45009D-6629-45B4-AE21-74360BFA6CBE}">
      <dgm:prSet phldrT="[Text]" custT="1"/>
      <dgm:spPr/>
      <dgm:t>
        <a:bodyPr/>
        <a:lstStyle/>
        <a:p>
          <a:r>
            <a:rPr lang="en-GB" sz="1100">
              <a:latin typeface="Arial" panose="020B0604020202020204" pitchFamily="34" charset="0"/>
              <a:cs typeface="Arial" panose="020B0604020202020204" pitchFamily="34" charset="0"/>
            </a:rPr>
            <a:t>If you don't agree with the decision, you can raise a written appeal. The investigator will tell you how to do this.  </a:t>
          </a:r>
        </a:p>
      </dgm:t>
    </dgm:pt>
    <dgm:pt modelId="{17817B59-A746-4642-ABAD-87BFBED3FBB7}" type="parTrans" cxnId="{C79CB7CA-4F7D-4E92-8A1C-5F64CEF186FC}">
      <dgm:prSet/>
      <dgm:spPr/>
      <dgm:t>
        <a:bodyPr/>
        <a:lstStyle/>
        <a:p>
          <a:endParaRPr lang="en-GB"/>
        </a:p>
      </dgm:t>
    </dgm:pt>
    <dgm:pt modelId="{38DBED47-52F6-40F1-ADF6-03E7667164F7}" type="sibTrans" cxnId="{C79CB7CA-4F7D-4E92-8A1C-5F64CEF186FC}">
      <dgm:prSet/>
      <dgm:spPr/>
      <dgm:t>
        <a:bodyPr/>
        <a:lstStyle/>
        <a:p>
          <a:endParaRPr lang="en-GB"/>
        </a:p>
      </dgm:t>
    </dgm:pt>
    <dgm:pt modelId="{6DEDF10E-65A9-4C19-A5A1-CC5620C1B0A7}">
      <dgm:prSet phldrT="[Text]"/>
      <dgm:spPr/>
      <dgm:t>
        <a:bodyPr/>
        <a:lstStyle/>
        <a:p>
          <a:r>
            <a:rPr lang="en-GB"/>
            <a:t>Appealing the Decision </a:t>
          </a:r>
        </a:p>
      </dgm:t>
    </dgm:pt>
    <dgm:pt modelId="{2EC5804A-F7DE-4322-8C25-5BD2437E8DD2}" type="parTrans" cxnId="{49DA290A-0795-4866-ACA3-88E183B7BF33}">
      <dgm:prSet/>
      <dgm:spPr/>
      <dgm:t>
        <a:bodyPr/>
        <a:lstStyle/>
        <a:p>
          <a:endParaRPr lang="en-GB"/>
        </a:p>
      </dgm:t>
    </dgm:pt>
    <dgm:pt modelId="{DA4D24B4-FCBE-4E98-9FF4-02A9551B39F9}" type="sibTrans" cxnId="{49DA290A-0795-4866-ACA3-88E183B7BF33}">
      <dgm:prSet/>
      <dgm:spPr/>
      <dgm:t>
        <a:bodyPr/>
        <a:lstStyle/>
        <a:p>
          <a:endParaRPr lang="en-GB"/>
        </a:p>
      </dgm:t>
    </dgm:pt>
    <dgm:pt modelId="{7E68181A-BB6F-48CB-91DF-89FA79DF55B0}">
      <dgm:prSet phldrT="[Text]" custT="1"/>
      <dgm:spPr/>
      <dgm:t>
        <a:bodyPr/>
        <a:lstStyle/>
        <a:p>
          <a:r>
            <a:rPr lang="en-GB" sz="1100">
              <a:latin typeface="Arial" panose="020B0604020202020204" pitchFamily="34" charset="0"/>
              <a:cs typeface="Arial" panose="020B0604020202020204" pitchFamily="34" charset="0"/>
            </a:rPr>
            <a:t>The President of the Association will consider your appeal. They will invite you to formally, and privately, meet with them, usually within 4 weeks of your appeal being received.    </a:t>
          </a:r>
        </a:p>
      </dgm:t>
    </dgm:pt>
    <dgm:pt modelId="{C14EFC2A-0AC1-424D-AAB2-59C1DEBF1BAA}" type="parTrans" cxnId="{2C479ECC-3221-4AA7-A9B5-5264A3F93F59}">
      <dgm:prSet/>
      <dgm:spPr/>
      <dgm:t>
        <a:bodyPr/>
        <a:lstStyle/>
        <a:p>
          <a:endParaRPr lang="en-GB"/>
        </a:p>
      </dgm:t>
    </dgm:pt>
    <dgm:pt modelId="{41FB47E5-CEEC-4F9D-9073-85A9DBFDCE85}" type="sibTrans" cxnId="{2C479ECC-3221-4AA7-A9B5-5264A3F93F59}">
      <dgm:prSet/>
      <dgm:spPr/>
      <dgm:t>
        <a:bodyPr/>
        <a:lstStyle/>
        <a:p>
          <a:endParaRPr lang="en-GB"/>
        </a:p>
      </dgm:t>
    </dgm:pt>
    <dgm:pt modelId="{D573F3CD-A061-4896-B702-39C634754012}">
      <dgm:prSet phldrT="[Text]" custT="1"/>
      <dgm:spPr/>
      <dgm:t>
        <a:bodyPr/>
        <a:lstStyle/>
        <a:p>
          <a:r>
            <a:rPr lang="en-GB" sz="1100">
              <a:latin typeface="Arial" panose="020B0604020202020204" pitchFamily="34" charset="0"/>
              <a:cs typeface="Arial" panose="020B0604020202020204" pitchFamily="34" charset="0"/>
            </a:rPr>
            <a:t> The investigator will provide you with a written decision about your complaint - usually within 4 weeks of receiving your formal complaint letter or email. </a:t>
          </a:r>
        </a:p>
      </dgm:t>
    </dgm:pt>
    <dgm:pt modelId="{ED6DB6CD-0E48-4571-8AFE-F04B5492C3EC}" type="parTrans" cxnId="{A62735D5-D44C-4142-9196-5174254FCE5F}">
      <dgm:prSet/>
      <dgm:spPr/>
      <dgm:t>
        <a:bodyPr/>
        <a:lstStyle/>
        <a:p>
          <a:endParaRPr lang="en-GB"/>
        </a:p>
      </dgm:t>
    </dgm:pt>
    <dgm:pt modelId="{B88EF1CC-BD75-4A51-82A7-E7F294DFBB82}" type="sibTrans" cxnId="{A62735D5-D44C-4142-9196-5174254FCE5F}">
      <dgm:prSet/>
      <dgm:spPr/>
      <dgm:t>
        <a:bodyPr/>
        <a:lstStyle/>
        <a:p>
          <a:endParaRPr lang="en-GB"/>
        </a:p>
      </dgm:t>
    </dgm:pt>
    <dgm:pt modelId="{60D08898-0915-4178-AC90-EAE9633D4C74}">
      <dgm:prSet phldrT="[Text]" custT="1"/>
      <dgm:spPr/>
      <dgm:t>
        <a:bodyPr/>
        <a:lstStyle/>
        <a:p>
          <a:r>
            <a:rPr lang="en-GB" sz="1100">
              <a:latin typeface="Arial" panose="020B0604020202020204" pitchFamily="34" charset="0"/>
              <a:cs typeface="Arial" panose="020B0604020202020204" pitchFamily="34" charset="0"/>
            </a:rPr>
            <a:t>A committee member will be allocated to formally investigate your complaint. They will consider if that is appropriate. </a:t>
          </a:r>
        </a:p>
      </dgm:t>
    </dgm:pt>
    <dgm:pt modelId="{C253802F-40BD-4946-BAF6-BCE5ACC911C2}" type="parTrans" cxnId="{3E60FADC-DE84-4C60-BA80-C7E4266184F2}">
      <dgm:prSet/>
      <dgm:spPr/>
      <dgm:t>
        <a:bodyPr/>
        <a:lstStyle/>
        <a:p>
          <a:endParaRPr lang="en-GB"/>
        </a:p>
      </dgm:t>
    </dgm:pt>
    <dgm:pt modelId="{B1C2AE02-5C92-4BBC-B383-8B561D2E065B}" type="sibTrans" cxnId="{3E60FADC-DE84-4C60-BA80-C7E4266184F2}">
      <dgm:prSet/>
      <dgm:spPr/>
      <dgm:t>
        <a:bodyPr/>
        <a:lstStyle/>
        <a:p>
          <a:endParaRPr lang="en-GB"/>
        </a:p>
      </dgm:t>
    </dgm:pt>
    <dgm:pt modelId="{57EAE74D-2DDC-4742-B765-3D2EF9F5867B}">
      <dgm:prSet phldrT="[Text]" custT="1"/>
      <dgm:spPr/>
      <dgm:t>
        <a:bodyPr/>
        <a:lstStyle/>
        <a:p>
          <a:r>
            <a:rPr lang="en-GB" sz="1100">
              <a:latin typeface="Arial" panose="020B0604020202020204" pitchFamily="34" charset="0"/>
              <a:cs typeface="Arial" panose="020B0604020202020204" pitchFamily="34" charset="0"/>
            </a:rPr>
            <a:t>If it's decided the complaint requires formal investigation, they will invite you to meet privately with them to discuss it. An independent note taker may be there to help produce a written record of the meeting. </a:t>
          </a:r>
        </a:p>
      </dgm:t>
    </dgm:pt>
    <dgm:pt modelId="{FFEB5CB3-6EC9-4A6A-AD88-4616235BF4CA}" type="parTrans" cxnId="{E716B1F9-1D91-4D49-94C5-5AFE6E92FB0B}">
      <dgm:prSet/>
      <dgm:spPr/>
      <dgm:t>
        <a:bodyPr/>
        <a:lstStyle/>
        <a:p>
          <a:endParaRPr lang="en-GB"/>
        </a:p>
      </dgm:t>
    </dgm:pt>
    <dgm:pt modelId="{A4671996-BD09-4060-AF18-339B0DABAAD4}" type="sibTrans" cxnId="{E716B1F9-1D91-4D49-94C5-5AFE6E92FB0B}">
      <dgm:prSet/>
      <dgm:spPr/>
      <dgm:t>
        <a:bodyPr/>
        <a:lstStyle/>
        <a:p>
          <a:endParaRPr lang="en-GB"/>
        </a:p>
      </dgm:t>
    </dgm:pt>
    <dgm:pt modelId="{B2A6EC12-522E-4AF5-A59C-A07B1E19192C}">
      <dgm:prSet phldrT="[Text]" custT="1"/>
      <dgm:spPr/>
      <dgm:t>
        <a:bodyPr/>
        <a:lstStyle/>
        <a:p>
          <a:r>
            <a:rPr lang="en-GB" sz="1100">
              <a:latin typeface="Arial" panose="020B0604020202020204" pitchFamily="34" charset="0"/>
              <a:cs typeface="Arial" panose="020B0604020202020204" pitchFamily="34" charset="0"/>
            </a:rPr>
            <a:t> An independent note taker will be at the meeting to help produce a written record. </a:t>
          </a:r>
        </a:p>
      </dgm:t>
    </dgm:pt>
    <dgm:pt modelId="{2C9A0D8B-3DEF-4F0A-BFAC-EE295D37FCB8}" type="parTrans" cxnId="{39DA1F97-AAE7-44A7-9B1C-0AA98AAB3CA9}">
      <dgm:prSet/>
      <dgm:spPr/>
      <dgm:t>
        <a:bodyPr/>
        <a:lstStyle/>
        <a:p>
          <a:endParaRPr lang="en-GB"/>
        </a:p>
      </dgm:t>
    </dgm:pt>
    <dgm:pt modelId="{51A03FE0-5A87-4EA0-9C71-3376EF2A9D6D}" type="sibTrans" cxnId="{39DA1F97-AAE7-44A7-9B1C-0AA98AAB3CA9}">
      <dgm:prSet/>
      <dgm:spPr/>
      <dgm:t>
        <a:bodyPr/>
        <a:lstStyle/>
        <a:p>
          <a:endParaRPr lang="en-GB"/>
        </a:p>
      </dgm:t>
    </dgm:pt>
    <dgm:pt modelId="{EC9CA087-40C6-43F4-ADE3-2A3007080BD2}">
      <dgm:prSet phldrT="[Text]" custT="1"/>
      <dgm:spPr/>
      <dgm:t>
        <a:bodyPr/>
        <a:lstStyle/>
        <a:p>
          <a:r>
            <a:rPr lang="en-GB" sz="1100">
              <a:latin typeface="Arial" panose="020B0604020202020204" pitchFamily="34" charset="0"/>
              <a:cs typeface="Arial" panose="020B0604020202020204" pitchFamily="34" charset="0"/>
            </a:rPr>
            <a:t>The President will send you a written appeal decision, usually within 8 weeks of receiving you appeal.</a:t>
          </a:r>
        </a:p>
      </dgm:t>
    </dgm:pt>
    <dgm:pt modelId="{43195001-4610-4796-80D5-8914B98D0175}" type="parTrans" cxnId="{6CB673A3-C36A-4576-A49C-1EC6D88BAD73}">
      <dgm:prSet/>
      <dgm:spPr/>
      <dgm:t>
        <a:bodyPr/>
        <a:lstStyle/>
        <a:p>
          <a:endParaRPr lang="en-GB"/>
        </a:p>
      </dgm:t>
    </dgm:pt>
    <dgm:pt modelId="{AEE21D9D-0E72-4669-AE28-5CD81B950C2A}" type="sibTrans" cxnId="{6CB673A3-C36A-4576-A49C-1EC6D88BAD73}">
      <dgm:prSet/>
      <dgm:spPr/>
      <dgm:t>
        <a:bodyPr/>
        <a:lstStyle/>
        <a:p>
          <a:endParaRPr lang="en-GB"/>
        </a:p>
      </dgm:t>
    </dgm:pt>
    <dgm:pt modelId="{CF2A64D6-C90F-4329-87A0-11720E6F08BA}">
      <dgm:prSet phldrT="[Text]" custT="1"/>
      <dgm:spPr/>
      <dgm:t>
        <a:bodyPr/>
        <a:lstStyle/>
        <a:p>
          <a:r>
            <a:rPr lang="en-GB" sz="1100">
              <a:latin typeface="Arial" panose="020B0604020202020204" pitchFamily="34" charset="0"/>
              <a:cs typeface="Arial" panose="020B0604020202020204" pitchFamily="34" charset="0"/>
            </a:rPr>
            <a:t>The Appeal Managers' decision is final, and no further correspondence will be entered into.    </a:t>
          </a:r>
        </a:p>
      </dgm:t>
    </dgm:pt>
    <dgm:pt modelId="{42F64030-90DB-434C-8C7C-BD9EE89FDE01}" type="parTrans" cxnId="{128381CA-8C0F-4D1A-9251-FE05AC168A3D}">
      <dgm:prSet/>
      <dgm:spPr/>
      <dgm:t>
        <a:bodyPr/>
        <a:lstStyle/>
        <a:p>
          <a:endParaRPr lang="en-GB"/>
        </a:p>
      </dgm:t>
    </dgm:pt>
    <dgm:pt modelId="{FE399602-7879-4F66-89A0-AFE73E5D9318}" type="sibTrans" cxnId="{128381CA-8C0F-4D1A-9251-FE05AC168A3D}">
      <dgm:prSet/>
      <dgm:spPr/>
      <dgm:t>
        <a:bodyPr/>
        <a:lstStyle/>
        <a:p>
          <a:endParaRPr lang="en-GB"/>
        </a:p>
      </dgm:t>
    </dgm:pt>
    <dgm:pt modelId="{7E1BF0BE-8819-47C5-A742-71E1A74FB43A}">
      <dgm:prSet phldrT="[Text]" custT="1"/>
      <dgm:spPr/>
      <dgm:t>
        <a:bodyPr/>
        <a:lstStyle/>
        <a:p>
          <a:r>
            <a:rPr lang="en-GB" sz="1100">
              <a:latin typeface="Arial" panose="020B0604020202020204" pitchFamily="34" charset="0"/>
              <a:cs typeface="Arial" panose="020B0604020202020204" pitchFamily="34" charset="0"/>
            </a:rPr>
            <a:t>If you do not agree with the offered solution, you can choose to raise your complaint in writing, and should do that within 2 weeks of the solution being offered. It will then be formally further investigated. Please include the details of your complaint, your full name and contact details (phone and email) to assist us with dealing with your complaint as quickly as possible. </a:t>
          </a:r>
        </a:p>
      </dgm:t>
    </dgm:pt>
    <dgm:pt modelId="{924E9E71-FD89-429B-8220-E533970D7E4B}" type="sibTrans" cxnId="{0CE8F808-DA6C-4E93-92A3-213E0F9815D2}">
      <dgm:prSet/>
      <dgm:spPr/>
      <dgm:t>
        <a:bodyPr/>
        <a:lstStyle/>
        <a:p>
          <a:endParaRPr lang="en-GB"/>
        </a:p>
      </dgm:t>
    </dgm:pt>
    <dgm:pt modelId="{A4BA7227-3EB5-4EF3-B3C7-02D086864D09}" type="parTrans" cxnId="{0CE8F808-DA6C-4E93-92A3-213E0F9815D2}">
      <dgm:prSet/>
      <dgm:spPr/>
      <dgm:t>
        <a:bodyPr/>
        <a:lstStyle/>
        <a:p>
          <a:endParaRPr lang="en-GB"/>
        </a:p>
      </dgm:t>
    </dgm:pt>
    <dgm:pt modelId="{216D26EF-F27D-4F64-BA04-6A7C157C31C7}">
      <dgm:prSet phldrT="[Text]" custT="1"/>
      <dgm:spPr/>
      <dgm:t>
        <a:bodyPr/>
        <a:lstStyle/>
        <a:p>
          <a:r>
            <a:rPr lang="en-GB" sz="1100">
              <a:latin typeface="Arial" panose="020B0604020202020204" pitchFamily="34" charset="0"/>
              <a:cs typeface="Arial" panose="020B0604020202020204" pitchFamily="34" charset="0"/>
            </a:rPr>
            <a:t>They will try to find a solution by having an informal chat with you, and then if required, separately, with anyone else involved. They will aim to do that within 3 weeks of your complaint being made. </a:t>
          </a:r>
        </a:p>
      </dgm:t>
    </dgm:pt>
    <dgm:pt modelId="{B0C5A7FF-F28B-452A-AA91-E1CCB24ECEF0}" type="sibTrans" cxnId="{88EEA05C-61CD-4FED-88F1-2433FAAA91CF}">
      <dgm:prSet/>
      <dgm:spPr/>
      <dgm:t>
        <a:bodyPr/>
        <a:lstStyle/>
        <a:p>
          <a:endParaRPr lang="en-GB"/>
        </a:p>
      </dgm:t>
    </dgm:pt>
    <dgm:pt modelId="{3FCEA648-3B6F-4656-A210-F2AF1E5D7DC7}" type="parTrans" cxnId="{88EEA05C-61CD-4FED-88F1-2433FAAA91CF}">
      <dgm:prSet/>
      <dgm:spPr/>
      <dgm:t>
        <a:bodyPr/>
        <a:lstStyle/>
        <a:p>
          <a:endParaRPr lang="en-GB"/>
        </a:p>
      </dgm:t>
    </dgm:pt>
    <dgm:pt modelId="{ACCDD1FC-92AB-444A-8C07-60AFA8753863}">
      <dgm:prSet phldrT="[Text]" custT="1"/>
      <dgm:spPr/>
      <dgm:t>
        <a:bodyPr/>
        <a:lstStyle/>
        <a:p>
          <a:r>
            <a:rPr lang="en-GB" sz="1100">
              <a:latin typeface="Arial" panose="020B0604020202020204" pitchFamily="34" charset="0"/>
              <a:cs typeface="Arial" panose="020B0604020202020204" pitchFamily="34" charset="0"/>
            </a:rPr>
            <a:t>If you have a complaint - talk to a member of the committee. They will consider whether there is enough evidence and if you have been significantly affected by the matter complained about. They will aim to discuss it with you within 2 weeks of you raising your complaint.  </a:t>
          </a:r>
        </a:p>
      </dgm:t>
    </dgm:pt>
    <dgm:pt modelId="{BE1E4A4F-C819-40E5-A17E-0682E813F1B3}" type="sibTrans" cxnId="{F5600579-E821-4DEA-984F-738417C39CBF}">
      <dgm:prSet/>
      <dgm:spPr/>
      <dgm:t>
        <a:bodyPr/>
        <a:lstStyle/>
        <a:p>
          <a:endParaRPr lang="en-GB"/>
        </a:p>
      </dgm:t>
    </dgm:pt>
    <dgm:pt modelId="{DDF893CE-CD00-4882-BA3B-80BBF72F8D34}" type="parTrans" cxnId="{F5600579-E821-4DEA-984F-738417C39CBF}">
      <dgm:prSet/>
      <dgm:spPr/>
      <dgm:t>
        <a:bodyPr/>
        <a:lstStyle/>
        <a:p>
          <a:endParaRPr lang="en-GB"/>
        </a:p>
      </dgm:t>
    </dgm:pt>
    <dgm:pt modelId="{BFC7BB4D-AC48-45A9-A01B-BE37AF6DCF45}">
      <dgm:prSet phldrT="[Text]" custT="1"/>
      <dgm:spPr/>
      <dgm:t>
        <a:bodyPr/>
        <a:lstStyle/>
        <a:p>
          <a:endParaRPr lang="en-GB" sz="1100">
            <a:latin typeface="Arial" panose="020B0604020202020204" pitchFamily="34" charset="0"/>
            <a:cs typeface="Arial" panose="020B0604020202020204" pitchFamily="34" charset="0"/>
          </a:endParaRPr>
        </a:p>
      </dgm:t>
    </dgm:pt>
    <dgm:pt modelId="{820BEAA1-BEC5-47A8-83F0-92AE3EACF64E}" type="sibTrans" cxnId="{4A884B75-C50B-418E-9F85-7FBE8B145514}">
      <dgm:prSet/>
      <dgm:spPr/>
      <dgm:t>
        <a:bodyPr/>
        <a:lstStyle/>
        <a:p>
          <a:endParaRPr lang="en-GB"/>
        </a:p>
      </dgm:t>
    </dgm:pt>
    <dgm:pt modelId="{A517FD1F-AF0F-4676-B24E-0C742BECB6CB}" type="parTrans" cxnId="{4A884B75-C50B-418E-9F85-7FBE8B145514}">
      <dgm:prSet/>
      <dgm:spPr/>
      <dgm:t>
        <a:bodyPr/>
        <a:lstStyle/>
        <a:p>
          <a:endParaRPr lang="en-GB"/>
        </a:p>
      </dgm:t>
    </dgm:pt>
    <dgm:pt modelId="{CB70BC7A-9355-4370-8B7A-9019CFF3324C}" type="pres">
      <dgm:prSet presAssocID="{50265DA5-3FC7-435A-938E-FFB57C3CC2B8}" presName="linearFlow" presStyleCnt="0">
        <dgm:presLayoutVars>
          <dgm:dir/>
          <dgm:animLvl val="lvl"/>
          <dgm:resizeHandles val="exact"/>
        </dgm:presLayoutVars>
      </dgm:prSet>
      <dgm:spPr/>
      <dgm:t>
        <a:bodyPr/>
        <a:lstStyle/>
        <a:p>
          <a:endParaRPr lang="en-GB"/>
        </a:p>
      </dgm:t>
    </dgm:pt>
    <dgm:pt modelId="{79CCEDA8-78A7-4D4B-8D3E-AF0A6C6CF69F}" type="pres">
      <dgm:prSet presAssocID="{5B286580-2D06-4F7B-B33A-35F7EF1F68A4}" presName="composite" presStyleCnt="0"/>
      <dgm:spPr/>
    </dgm:pt>
    <dgm:pt modelId="{5CBCDCB5-8710-4EC2-ABDD-E4B2A11ED32F}" type="pres">
      <dgm:prSet presAssocID="{5B286580-2D06-4F7B-B33A-35F7EF1F68A4}" presName="parentText" presStyleLbl="alignNode1" presStyleIdx="0" presStyleCnt="3">
        <dgm:presLayoutVars>
          <dgm:chMax val="1"/>
          <dgm:bulletEnabled val="1"/>
        </dgm:presLayoutVars>
      </dgm:prSet>
      <dgm:spPr/>
      <dgm:t>
        <a:bodyPr/>
        <a:lstStyle/>
        <a:p>
          <a:endParaRPr lang="en-GB"/>
        </a:p>
      </dgm:t>
    </dgm:pt>
    <dgm:pt modelId="{0C01A31B-742A-4CC6-AF2F-84523AD4E151}" type="pres">
      <dgm:prSet presAssocID="{5B286580-2D06-4F7B-B33A-35F7EF1F68A4}" presName="descendantText" presStyleLbl="alignAcc1" presStyleIdx="0" presStyleCnt="3" custScaleY="135079">
        <dgm:presLayoutVars>
          <dgm:bulletEnabled val="1"/>
        </dgm:presLayoutVars>
      </dgm:prSet>
      <dgm:spPr/>
      <dgm:t>
        <a:bodyPr/>
        <a:lstStyle/>
        <a:p>
          <a:endParaRPr lang="en-GB"/>
        </a:p>
      </dgm:t>
    </dgm:pt>
    <dgm:pt modelId="{39D41784-FF30-4F25-A62A-067B3F9360AE}" type="pres">
      <dgm:prSet presAssocID="{DE06222E-6235-434A-AE4B-EC647A52A930}" presName="sp" presStyleCnt="0"/>
      <dgm:spPr/>
    </dgm:pt>
    <dgm:pt modelId="{849A4639-D0FF-4955-ACCA-E873B8C76FC9}" type="pres">
      <dgm:prSet presAssocID="{2A54AA65-9B28-4A38-B5D2-88E2FD7276D0}" presName="composite" presStyleCnt="0"/>
      <dgm:spPr/>
    </dgm:pt>
    <dgm:pt modelId="{438A616E-4430-421E-9FD7-930F70C4A6E8}" type="pres">
      <dgm:prSet presAssocID="{2A54AA65-9B28-4A38-B5D2-88E2FD7276D0}" presName="parentText" presStyleLbl="alignNode1" presStyleIdx="1" presStyleCnt="3">
        <dgm:presLayoutVars>
          <dgm:chMax val="1"/>
          <dgm:bulletEnabled val="1"/>
        </dgm:presLayoutVars>
      </dgm:prSet>
      <dgm:spPr/>
      <dgm:t>
        <a:bodyPr/>
        <a:lstStyle/>
        <a:p>
          <a:endParaRPr lang="en-GB"/>
        </a:p>
      </dgm:t>
    </dgm:pt>
    <dgm:pt modelId="{0E01B05C-414B-4318-9E57-2B632A3570B6}" type="pres">
      <dgm:prSet presAssocID="{2A54AA65-9B28-4A38-B5D2-88E2FD7276D0}" presName="descendantText" presStyleLbl="alignAcc1" presStyleIdx="1" presStyleCnt="3" custScaleX="99771" custScaleY="137134" custLinFactNeighborX="96" custLinFactNeighborY="17489">
        <dgm:presLayoutVars>
          <dgm:bulletEnabled val="1"/>
        </dgm:presLayoutVars>
      </dgm:prSet>
      <dgm:spPr/>
      <dgm:t>
        <a:bodyPr/>
        <a:lstStyle/>
        <a:p>
          <a:endParaRPr lang="en-GB"/>
        </a:p>
      </dgm:t>
    </dgm:pt>
    <dgm:pt modelId="{1BDFA1A8-C4D2-42CA-A24B-9EF0783852CB}" type="pres">
      <dgm:prSet presAssocID="{A8174E91-369B-4F5C-A5FE-769A552CEC2A}" presName="sp" presStyleCnt="0"/>
      <dgm:spPr/>
    </dgm:pt>
    <dgm:pt modelId="{D30C5438-5628-461F-B95B-EB20CEF5AF32}" type="pres">
      <dgm:prSet presAssocID="{6DEDF10E-65A9-4C19-A5A1-CC5620C1B0A7}" presName="composite" presStyleCnt="0"/>
      <dgm:spPr/>
    </dgm:pt>
    <dgm:pt modelId="{E3636B98-FB0C-43FA-80E1-32E7D0A876F1}" type="pres">
      <dgm:prSet presAssocID="{6DEDF10E-65A9-4C19-A5A1-CC5620C1B0A7}" presName="parentText" presStyleLbl="alignNode1" presStyleIdx="2" presStyleCnt="3">
        <dgm:presLayoutVars>
          <dgm:chMax val="1"/>
          <dgm:bulletEnabled val="1"/>
        </dgm:presLayoutVars>
      </dgm:prSet>
      <dgm:spPr/>
      <dgm:t>
        <a:bodyPr/>
        <a:lstStyle/>
        <a:p>
          <a:endParaRPr lang="en-GB"/>
        </a:p>
      </dgm:t>
    </dgm:pt>
    <dgm:pt modelId="{373FE00E-C9C9-467D-8FB6-D11ED814C9BA}" type="pres">
      <dgm:prSet presAssocID="{6DEDF10E-65A9-4C19-A5A1-CC5620C1B0A7}" presName="descendantText" presStyleLbl="alignAcc1" presStyleIdx="2" presStyleCnt="3" custScaleX="100547" custScaleY="125676" custLinFactNeighborX="-137" custLinFactNeighborY="17489">
        <dgm:presLayoutVars>
          <dgm:bulletEnabled val="1"/>
        </dgm:presLayoutVars>
      </dgm:prSet>
      <dgm:spPr/>
      <dgm:t>
        <a:bodyPr/>
        <a:lstStyle/>
        <a:p>
          <a:endParaRPr lang="en-GB"/>
        </a:p>
      </dgm:t>
    </dgm:pt>
  </dgm:ptLst>
  <dgm:cxnLst>
    <dgm:cxn modelId="{01D4EAF9-128A-45EF-B39C-7E1B1BB958B4}" type="presOf" srcId="{60D08898-0915-4178-AC90-EAE9633D4C74}" destId="{0E01B05C-414B-4318-9E57-2B632A3570B6}" srcOrd="0" destOrd="0" presId="urn:microsoft.com/office/officeart/2005/8/layout/chevron2"/>
    <dgm:cxn modelId="{1BF1C13E-63DA-4E2B-9F5E-9C5E067CA51B}" type="presOf" srcId="{7E68181A-BB6F-48CB-91DF-89FA79DF55B0}" destId="{373FE00E-C9C9-467D-8FB6-D11ED814C9BA}" srcOrd="0" destOrd="0" presId="urn:microsoft.com/office/officeart/2005/8/layout/chevron2"/>
    <dgm:cxn modelId="{1A4674FE-6E26-4991-B6B9-2E6F8896F0BC}" type="presOf" srcId="{57EAE74D-2DDC-4742-B765-3D2EF9F5867B}" destId="{0E01B05C-414B-4318-9E57-2B632A3570B6}" srcOrd="0" destOrd="1" presId="urn:microsoft.com/office/officeart/2005/8/layout/chevron2"/>
    <dgm:cxn modelId="{7F8C27C4-2FE8-443D-90E2-01BBECDB19F0}" type="presOf" srcId="{2A54AA65-9B28-4A38-B5D2-88E2FD7276D0}" destId="{438A616E-4430-421E-9FD7-930F70C4A6E8}" srcOrd="0" destOrd="0" presId="urn:microsoft.com/office/officeart/2005/8/layout/chevron2"/>
    <dgm:cxn modelId="{199D1C96-50E7-4895-A570-E3AA3C0855A3}" type="presOf" srcId="{ACCDD1FC-92AB-444A-8C07-60AFA8753863}" destId="{0C01A31B-742A-4CC6-AF2F-84523AD4E151}" srcOrd="0" destOrd="1" presId="urn:microsoft.com/office/officeart/2005/8/layout/chevron2"/>
    <dgm:cxn modelId="{128381CA-8C0F-4D1A-9251-FE05AC168A3D}" srcId="{6DEDF10E-65A9-4C19-A5A1-CC5620C1B0A7}" destId="{CF2A64D6-C90F-4329-87A0-11720E6F08BA}" srcOrd="3" destOrd="0" parTransId="{42F64030-90DB-434C-8C7C-BD9EE89FDE01}" sibTransId="{FE399602-7879-4F66-89A0-AFE73E5D9318}"/>
    <dgm:cxn modelId="{3E60FADC-DE84-4C60-BA80-C7E4266184F2}" srcId="{2A54AA65-9B28-4A38-B5D2-88E2FD7276D0}" destId="{60D08898-0915-4178-AC90-EAE9633D4C74}" srcOrd="0" destOrd="0" parTransId="{C253802F-40BD-4946-BAF6-BCE5ACC911C2}" sibTransId="{B1C2AE02-5C92-4BBC-B383-8B561D2E065B}"/>
    <dgm:cxn modelId="{4A884B75-C50B-418E-9F85-7FBE8B145514}" srcId="{5B286580-2D06-4F7B-B33A-35F7EF1F68A4}" destId="{BFC7BB4D-AC48-45A9-A01B-BE37AF6DCF45}" srcOrd="0" destOrd="0" parTransId="{A517FD1F-AF0F-4676-B24E-0C742BECB6CB}" sibTransId="{820BEAA1-BEC5-47A8-83F0-92AE3EACF64E}"/>
    <dgm:cxn modelId="{2CAB207B-FCD1-49D8-A36E-8B99AEA28167}" type="presOf" srcId="{BFC7BB4D-AC48-45A9-A01B-BE37AF6DCF45}" destId="{0C01A31B-742A-4CC6-AF2F-84523AD4E151}" srcOrd="0" destOrd="0" presId="urn:microsoft.com/office/officeart/2005/8/layout/chevron2"/>
    <dgm:cxn modelId="{749DE205-0072-46EC-9BE8-66B69402F102}" srcId="{50265DA5-3FC7-435A-938E-FFB57C3CC2B8}" destId="{2A54AA65-9B28-4A38-B5D2-88E2FD7276D0}" srcOrd="1" destOrd="0" parTransId="{8818954E-C81B-4574-ABF9-B249893D2AB7}" sibTransId="{A8174E91-369B-4F5C-A5FE-769A552CEC2A}"/>
    <dgm:cxn modelId="{E716B1F9-1D91-4D49-94C5-5AFE6E92FB0B}" srcId="{2A54AA65-9B28-4A38-B5D2-88E2FD7276D0}" destId="{57EAE74D-2DDC-4742-B765-3D2EF9F5867B}" srcOrd="1" destOrd="0" parTransId="{FFEB5CB3-6EC9-4A6A-AD88-4616235BF4CA}" sibTransId="{A4671996-BD09-4060-AF18-339B0DABAAD4}"/>
    <dgm:cxn modelId="{A62735D5-D44C-4142-9196-5174254FCE5F}" srcId="{2A54AA65-9B28-4A38-B5D2-88E2FD7276D0}" destId="{D573F3CD-A061-4896-B702-39C634754012}" srcOrd="2" destOrd="0" parTransId="{ED6DB6CD-0E48-4571-8AFE-F04B5492C3EC}" sibTransId="{B88EF1CC-BD75-4A51-82A7-E7F294DFBB82}"/>
    <dgm:cxn modelId="{88EEA05C-61CD-4FED-88F1-2433FAAA91CF}" srcId="{5B286580-2D06-4F7B-B33A-35F7EF1F68A4}" destId="{216D26EF-F27D-4F64-BA04-6A7C157C31C7}" srcOrd="2" destOrd="0" parTransId="{3FCEA648-3B6F-4656-A210-F2AF1E5D7DC7}" sibTransId="{B0C5A7FF-F28B-452A-AA91-E1CCB24ECEF0}"/>
    <dgm:cxn modelId="{BA7CA2DF-F8C0-483C-9FFF-2D5CEC54184A}" type="presOf" srcId="{50265DA5-3FC7-435A-938E-FFB57C3CC2B8}" destId="{CB70BC7A-9355-4370-8B7A-9019CFF3324C}" srcOrd="0" destOrd="0" presId="urn:microsoft.com/office/officeart/2005/8/layout/chevron2"/>
    <dgm:cxn modelId="{0E6B1657-7BF9-494B-9722-222C3DF9F8D8}" type="presOf" srcId="{5B286580-2D06-4F7B-B33A-35F7EF1F68A4}" destId="{5CBCDCB5-8710-4EC2-ABDD-E4B2A11ED32F}" srcOrd="0" destOrd="0" presId="urn:microsoft.com/office/officeart/2005/8/layout/chevron2"/>
    <dgm:cxn modelId="{2C479ECC-3221-4AA7-A9B5-5264A3F93F59}" srcId="{6DEDF10E-65A9-4C19-A5A1-CC5620C1B0A7}" destId="{7E68181A-BB6F-48CB-91DF-89FA79DF55B0}" srcOrd="0" destOrd="0" parTransId="{C14EFC2A-0AC1-424D-AAB2-59C1DEBF1BAA}" sibTransId="{41FB47E5-CEEC-4F9D-9073-85A9DBFDCE85}"/>
    <dgm:cxn modelId="{2FCF2545-C037-48FB-8BA3-C1E17BC1EFCC}" type="presOf" srcId="{EC9CA087-40C6-43F4-ADE3-2A3007080BD2}" destId="{373FE00E-C9C9-467D-8FB6-D11ED814C9BA}" srcOrd="0" destOrd="2" presId="urn:microsoft.com/office/officeart/2005/8/layout/chevron2"/>
    <dgm:cxn modelId="{A9FB8BC0-C6FB-4C51-87A5-3FE4E7026BAE}" type="presOf" srcId="{216D26EF-F27D-4F64-BA04-6A7C157C31C7}" destId="{0C01A31B-742A-4CC6-AF2F-84523AD4E151}" srcOrd="0" destOrd="2" presId="urn:microsoft.com/office/officeart/2005/8/layout/chevron2"/>
    <dgm:cxn modelId="{5F6A7410-8D5E-48B1-A895-ED234D053440}" type="presOf" srcId="{6DEDF10E-65A9-4C19-A5A1-CC5620C1B0A7}" destId="{E3636B98-FB0C-43FA-80E1-32E7D0A876F1}" srcOrd="0" destOrd="0" presId="urn:microsoft.com/office/officeart/2005/8/layout/chevron2"/>
    <dgm:cxn modelId="{DE66F1D3-0B61-4994-9844-20363FBE6387}" type="presOf" srcId="{D573F3CD-A061-4896-B702-39C634754012}" destId="{0E01B05C-414B-4318-9E57-2B632A3570B6}" srcOrd="0" destOrd="2" presId="urn:microsoft.com/office/officeart/2005/8/layout/chevron2"/>
    <dgm:cxn modelId="{D97F6581-AEC5-4E06-90BC-5E56FB0FE8C3}" srcId="{50265DA5-3FC7-435A-938E-FFB57C3CC2B8}" destId="{5B286580-2D06-4F7B-B33A-35F7EF1F68A4}" srcOrd="0" destOrd="0" parTransId="{8170A331-B347-4A88-B32B-21F44D08E1A8}" sibTransId="{DE06222E-6235-434A-AE4B-EC647A52A930}"/>
    <dgm:cxn modelId="{39DA1F97-AAE7-44A7-9B1C-0AA98AAB3CA9}" srcId="{6DEDF10E-65A9-4C19-A5A1-CC5620C1B0A7}" destId="{B2A6EC12-522E-4AF5-A59C-A07B1E19192C}" srcOrd="1" destOrd="0" parTransId="{2C9A0D8B-3DEF-4F0A-BFAC-EE295D37FCB8}" sibTransId="{51A03FE0-5A87-4EA0-9C71-3376EF2A9D6D}"/>
    <dgm:cxn modelId="{49DA290A-0795-4866-ACA3-88E183B7BF33}" srcId="{50265DA5-3FC7-435A-938E-FFB57C3CC2B8}" destId="{6DEDF10E-65A9-4C19-A5A1-CC5620C1B0A7}" srcOrd="2" destOrd="0" parTransId="{2EC5804A-F7DE-4322-8C25-5BD2437E8DD2}" sibTransId="{DA4D24B4-FCBE-4E98-9FF4-02A9551B39F9}"/>
    <dgm:cxn modelId="{C79CB7CA-4F7D-4E92-8A1C-5F64CEF186FC}" srcId="{2A54AA65-9B28-4A38-B5D2-88E2FD7276D0}" destId="{2B45009D-6629-45B4-AE21-74360BFA6CBE}" srcOrd="3" destOrd="0" parTransId="{17817B59-A746-4642-ABAD-87BFBED3FBB7}" sibTransId="{38DBED47-52F6-40F1-ADF6-03E7667164F7}"/>
    <dgm:cxn modelId="{AE7A4AC2-1801-4C93-88D4-B927435FE5DB}" type="presOf" srcId="{2B45009D-6629-45B4-AE21-74360BFA6CBE}" destId="{0E01B05C-414B-4318-9E57-2B632A3570B6}" srcOrd="0" destOrd="3" presId="urn:microsoft.com/office/officeart/2005/8/layout/chevron2"/>
    <dgm:cxn modelId="{499518F0-ED8F-451C-A89C-B30281DCDF1F}" type="presOf" srcId="{B2A6EC12-522E-4AF5-A59C-A07B1E19192C}" destId="{373FE00E-C9C9-467D-8FB6-D11ED814C9BA}" srcOrd="0" destOrd="1" presId="urn:microsoft.com/office/officeart/2005/8/layout/chevron2"/>
    <dgm:cxn modelId="{6CB673A3-C36A-4576-A49C-1EC6D88BAD73}" srcId="{6DEDF10E-65A9-4C19-A5A1-CC5620C1B0A7}" destId="{EC9CA087-40C6-43F4-ADE3-2A3007080BD2}" srcOrd="2" destOrd="0" parTransId="{43195001-4610-4796-80D5-8914B98D0175}" sibTransId="{AEE21D9D-0E72-4669-AE28-5CD81B950C2A}"/>
    <dgm:cxn modelId="{9685847D-95BD-483F-B3FB-25FEE6708D77}" type="presOf" srcId="{CF2A64D6-C90F-4329-87A0-11720E6F08BA}" destId="{373FE00E-C9C9-467D-8FB6-D11ED814C9BA}" srcOrd="0" destOrd="3" presId="urn:microsoft.com/office/officeart/2005/8/layout/chevron2"/>
    <dgm:cxn modelId="{0CE8F808-DA6C-4E93-92A3-213E0F9815D2}" srcId="{5B286580-2D06-4F7B-B33A-35F7EF1F68A4}" destId="{7E1BF0BE-8819-47C5-A742-71E1A74FB43A}" srcOrd="3" destOrd="0" parTransId="{A4BA7227-3EB5-4EF3-B3C7-02D086864D09}" sibTransId="{924E9E71-FD89-429B-8220-E533970D7E4B}"/>
    <dgm:cxn modelId="{F5600579-E821-4DEA-984F-738417C39CBF}" srcId="{5B286580-2D06-4F7B-B33A-35F7EF1F68A4}" destId="{ACCDD1FC-92AB-444A-8C07-60AFA8753863}" srcOrd="1" destOrd="0" parTransId="{DDF893CE-CD00-4882-BA3B-80BBF72F8D34}" sibTransId="{BE1E4A4F-C819-40E5-A17E-0682E813F1B3}"/>
    <dgm:cxn modelId="{A9609FB4-32DD-4FD4-AB15-4F188172EB08}" type="presOf" srcId="{7E1BF0BE-8819-47C5-A742-71E1A74FB43A}" destId="{0C01A31B-742A-4CC6-AF2F-84523AD4E151}" srcOrd="0" destOrd="3" presId="urn:microsoft.com/office/officeart/2005/8/layout/chevron2"/>
    <dgm:cxn modelId="{F7236E0B-659E-4DFF-9C23-58D8BACC0FFC}" type="presParOf" srcId="{CB70BC7A-9355-4370-8B7A-9019CFF3324C}" destId="{79CCEDA8-78A7-4D4B-8D3E-AF0A6C6CF69F}" srcOrd="0" destOrd="0" presId="urn:microsoft.com/office/officeart/2005/8/layout/chevron2"/>
    <dgm:cxn modelId="{531B5AF1-4CCB-42C3-98CB-B57CB3E112CA}" type="presParOf" srcId="{79CCEDA8-78A7-4D4B-8D3E-AF0A6C6CF69F}" destId="{5CBCDCB5-8710-4EC2-ABDD-E4B2A11ED32F}" srcOrd="0" destOrd="0" presId="urn:microsoft.com/office/officeart/2005/8/layout/chevron2"/>
    <dgm:cxn modelId="{5548AFFB-4CFA-49E2-A275-BBE6414A650D}" type="presParOf" srcId="{79CCEDA8-78A7-4D4B-8D3E-AF0A6C6CF69F}" destId="{0C01A31B-742A-4CC6-AF2F-84523AD4E151}" srcOrd="1" destOrd="0" presId="urn:microsoft.com/office/officeart/2005/8/layout/chevron2"/>
    <dgm:cxn modelId="{E799DA32-D361-449E-8A9C-38487E1F556C}" type="presParOf" srcId="{CB70BC7A-9355-4370-8B7A-9019CFF3324C}" destId="{39D41784-FF30-4F25-A62A-067B3F9360AE}" srcOrd="1" destOrd="0" presId="urn:microsoft.com/office/officeart/2005/8/layout/chevron2"/>
    <dgm:cxn modelId="{1C04EB7E-74C6-4513-8DEE-3F50AD5DE85C}" type="presParOf" srcId="{CB70BC7A-9355-4370-8B7A-9019CFF3324C}" destId="{849A4639-D0FF-4955-ACCA-E873B8C76FC9}" srcOrd="2" destOrd="0" presId="urn:microsoft.com/office/officeart/2005/8/layout/chevron2"/>
    <dgm:cxn modelId="{22834138-E5E0-46F8-AF34-9FF6A26FEA17}" type="presParOf" srcId="{849A4639-D0FF-4955-ACCA-E873B8C76FC9}" destId="{438A616E-4430-421E-9FD7-930F70C4A6E8}" srcOrd="0" destOrd="0" presId="urn:microsoft.com/office/officeart/2005/8/layout/chevron2"/>
    <dgm:cxn modelId="{C892EA1A-5F24-42D7-81F2-66BC78E64722}" type="presParOf" srcId="{849A4639-D0FF-4955-ACCA-E873B8C76FC9}" destId="{0E01B05C-414B-4318-9E57-2B632A3570B6}" srcOrd="1" destOrd="0" presId="urn:microsoft.com/office/officeart/2005/8/layout/chevron2"/>
    <dgm:cxn modelId="{A4D04F14-D018-4C12-A9E4-C0DC3E2514BC}" type="presParOf" srcId="{CB70BC7A-9355-4370-8B7A-9019CFF3324C}" destId="{1BDFA1A8-C4D2-42CA-A24B-9EF0783852CB}" srcOrd="3" destOrd="0" presId="urn:microsoft.com/office/officeart/2005/8/layout/chevron2"/>
    <dgm:cxn modelId="{6DED729F-BBA5-4E02-A2E3-294B7233B4D7}" type="presParOf" srcId="{CB70BC7A-9355-4370-8B7A-9019CFF3324C}" destId="{D30C5438-5628-461F-B95B-EB20CEF5AF32}" srcOrd="4" destOrd="0" presId="urn:microsoft.com/office/officeart/2005/8/layout/chevron2"/>
    <dgm:cxn modelId="{F77EEBCC-5008-4415-8080-4DCAC30B950F}" type="presParOf" srcId="{D30C5438-5628-461F-B95B-EB20CEF5AF32}" destId="{E3636B98-FB0C-43FA-80E1-32E7D0A876F1}" srcOrd="0" destOrd="0" presId="urn:microsoft.com/office/officeart/2005/8/layout/chevron2"/>
    <dgm:cxn modelId="{F04F467B-B388-4F0B-860E-6ABEB9739FBE}" type="presParOf" srcId="{D30C5438-5628-461F-B95B-EB20CEF5AF32}" destId="{373FE00E-C9C9-467D-8FB6-D11ED814C9BA}"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BCDCB5-8710-4EC2-ABDD-E4B2A11ED32F}">
      <dsp:nvSpPr>
        <dsp:cNvPr id="0" name=""/>
        <dsp:cNvSpPr/>
      </dsp:nvSpPr>
      <dsp:spPr>
        <a:xfrm rot="5400000">
          <a:off x="-194303" y="324868"/>
          <a:ext cx="1222866" cy="856006"/>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Informal Complaint</a:t>
          </a:r>
        </a:p>
      </dsp:txBody>
      <dsp:txXfrm rot="-5400000">
        <a:off x="-10873" y="569441"/>
        <a:ext cx="856006" cy="366860"/>
      </dsp:txXfrm>
    </dsp:sp>
    <dsp:sp modelId="{0C01A31B-742A-4CC6-AF2F-84523AD4E151}">
      <dsp:nvSpPr>
        <dsp:cNvPr id="0" name=""/>
        <dsp:cNvSpPr/>
      </dsp:nvSpPr>
      <dsp:spPr>
        <a:xfrm rot="5400000">
          <a:off x="4284008" y="-3436852"/>
          <a:ext cx="1073693" cy="7951443"/>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If you have a complaint - talk to a member of the committee. They will consider whether there is enough evidence and if you have been significantly affected by the matter complained about. They will aim to discuss it with you within 2 weeks of you raising your complaint.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They will try to find a solution by having an informal chat with you, and then if required, separately, with anyone else involved. They will aim to do that within 3 weeks of your complaint being made.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If you do not agree with the offered solution, you can choose to raise your complaint in writing, and should do that within 2 weeks of the solution being offered. It will then be formally further investigated. Please include the details of your complaint, your full name and contact details (phone and email) to assist us with dealing with your complaint as quickly as possible. </a:t>
          </a:r>
        </a:p>
      </dsp:txBody>
      <dsp:txXfrm rot="-5400000">
        <a:off x="845134" y="54435"/>
        <a:ext cx="7899030" cy="968867"/>
      </dsp:txXfrm>
    </dsp:sp>
    <dsp:sp modelId="{438A616E-4430-421E-9FD7-930F70C4A6E8}">
      <dsp:nvSpPr>
        <dsp:cNvPr id="0" name=""/>
        <dsp:cNvSpPr/>
      </dsp:nvSpPr>
      <dsp:spPr>
        <a:xfrm rot="5400000">
          <a:off x="-194303" y="1518673"/>
          <a:ext cx="1222866" cy="856006"/>
        </a:xfrm>
        <a:prstGeom prst="chevron">
          <a:avLst/>
        </a:prstGeom>
        <a:solidFill>
          <a:schemeClr val="accent3">
            <a:hueOff val="5625132"/>
            <a:satOff val="-8440"/>
            <a:lumOff val="-1373"/>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Formal Complaint</a:t>
          </a:r>
        </a:p>
      </dsp:txBody>
      <dsp:txXfrm rot="-5400000">
        <a:off x="-10873" y="1763246"/>
        <a:ext cx="856006" cy="366860"/>
      </dsp:txXfrm>
    </dsp:sp>
    <dsp:sp modelId="{0E01B05C-414B-4318-9E57-2B632A3570B6}">
      <dsp:nvSpPr>
        <dsp:cNvPr id="0" name=""/>
        <dsp:cNvSpPr/>
      </dsp:nvSpPr>
      <dsp:spPr>
        <a:xfrm rot="5400000">
          <a:off x="4283474" y="-2094929"/>
          <a:ext cx="1090027" cy="7933234"/>
        </a:xfrm>
        <a:prstGeom prst="round2SameRect">
          <a:avLst/>
        </a:prstGeom>
        <a:solidFill>
          <a:schemeClr val="lt1">
            <a:alpha val="90000"/>
            <a:hueOff val="0"/>
            <a:satOff val="0"/>
            <a:lumOff val="0"/>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A committee member will be allocated to formally investigate your complaint. They will consider if that is appropriate.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If it's decided the complaint requires formal investigation, they will invite you to meet privately with them to discuss it. An independent note taker may be there to help produce a written record of the meeting.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 The investigator will provide you with a written decision about your complaint - usually within 4 weeks of receiving your formal complaint letter or email.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If you don't agree with the decision, you can raise a written appeal. The investigator will tell you how to do this.  </a:t>
          </a:r>
        </a:p>
      </dsp:txBody>
      <dsp:txXfrm rot="-5400000">
        <a:off x="861871" y="1379885"/>
        <a:ext cx="7880023" cy="983605"/>
      </dsp:txXfrm>
    </dsp:sp>
    <dsp:sp modelId="{E3636B98-FB0C-43FA-80E1-32E7D0A876F1}">
      <dsp:nvSpPr>
        <dsp:cNvPr id="0" name=""/>
        <dsp:cNvSpPr/>
      </dsp:nvSpPr>
      <dsp:spPr>
        <a:xfrm rot="5400000">
          <a:off x="-194303" y="2666940"/>
          <a:ext cx="1222866" cy="856006"/>
        </a:xfrm>
        <a:prstGeom prst="chevron">
          <a:avLst/>
        </a:prstGeom>
        <a:solidFill>
          <a:schemeClr val="accent3">
            <a:hueOff val="11250264"/>
            <a:satOff val="-16880"/>
            <a:lumOff val="-2745"/>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Appealing the Decision </a:t>
          </a:r>
        </a:p>
      </dsp:txBody>
      <dsp:txXfrm rot="-5400000">
        <a:off x="-10873" y="2911513"/>
        <a:ext cx="856006" cy="366860"/>
      </dsp:txXfrm>
    </dsp:sp>
    <dsp:sp modelId="{373FE00E-C9C9-467D-8FB6-D11ED814C9BA}">
      <dsp:nvSpPr>
        <dsp:cNvPr id="0" name=""/>
        <dsp:cNvSpPr/>
      </dsp:nvSpPr>
      <dsp:spPr>
        <a:xfrm rot="5400000">
          <a:off x="4310485" y="-977513"/>
          <a:ext cx="998952" cy="7994937"/>
        </a:xfrm>
        <a:prstGeom prst="round2SameRect">
          <a:avLst/>
        </a:prstGeom>
        <a:solidFill>
          <a:schemeClr val="lt1">
            <a:alpha val="90000"/>
            <a:hueOff val="0"/>
            <a:satOff val="0"/>
            <a:lumOff val="0"/>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The President of the Association will consider your appeal. They will invite you to formally, and privately, meet with them, usually within 4 weeks of your appeal being received.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 An independent note taker will be at the meeting to help produce a written record. </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The President will send you a written appeal decision, usually within 8 weeks of receiving you appeal.</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The Appeal Managers' decision is final, and no further correspondence will be entered into.    </a:t>
          </a:r>
        </a:p>
      </dsp:txBody>
      <dsp:txXfrm rot="-5400000">
        <a:off x="812493" y="2569244"/>
        <a:ext cx="7946172" cy="90142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Felicity Ford</cp:lastModifiedBy>
  <cp:revision>3</cp:revision>
  <cp:lastPrinted>2025-03-19T17:32:00Z</cp:lastPrinted>
  <dcterms:created xsi:type="dcterms:W3CDTF">2026-08-29T15:11:00Z</dcterms:created>
  <dcterms:modified xsi:type="dcterms:W3CDTF">2026-08-29T15:21:00Z</dcterms:modified>
</cp:coreProperties>
</file>